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F0" w:rsidRDefault="00EB4351">
      <w:pPr>
        <w:spacing w:after="0"/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27AF0" w:rsidRDefault="00EB4351">
      <w:pPr>
        <w:spacing w:after="0"/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4B481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br/>
      </w:r>
      <w:r w:rsidR="004B481B">
        <w:rPr>
          <w:sz w:val="28"/>
          <w:szCs w:val="28"/>
        </w:rPr>
        <w:t>Партизанского городского округа</w:t>
      </w:r>
    </w:p>
    <w:p w:rsidR="00427AF0" w:rsidRDefault="001503FA">
      <w:pPr>
        <w:spacing w:after="0"/>
        <w:ind w:left="5580"/>
        <w:jc w:val="center"/>
        <w:rPr>
          <w:sz w:val="28"/>
          <w:szCs w:val="28"/>
        </w:rPr>
      </w:pPr>
      <w:r w:rsidRPr="001503FA">
        <w:rPr>
          <w:sz w:val="28"/>
          <w:szCs w:val="28"/>
          <w:u w:val="single"/>
        </w:rPr>
        <w:t>от 30.08.2024г.</w:t>
      </w:r>
      <w:r>
        <w:rPr>
          <w:sz w:val="28"/>
          <w:szCs w:val="28"/>
        </w:rPr>
        <w:t xml:space="preserve"> № </w:t>
      </w:r>
      <w:r w:rsidRPr="001503FA">
        <w:rPr>
          <w:sz w:val="28"/>
          <w:szCs w:val="28"/>
          <w:u w:val="single"/>
        </w:rPr>
        <w:t>1451-па</w:t>
      </w:r>
    </w:p>
    <w:p w:rsidR="00427AF0" w:rsidRDefault="00427AF0">
      <w:pPr>
        <w:spacing w:after="0" w:line="480" w:lineRule="auto"/>
        <w:ind w:left="5580"/>
        <w:jc w:val="center"/>
        <w:rPr>
          <w:strike/>
          <w:shd w:val="clear" w:color="auto" w:fill="FFFF00"/>
        </w:rPr>
      </w:pPr>
    </w:p>
    <w:p w:rsidR="004B481B" w:rsidRDefault="004B481B">
      <w:pPr>
        <w:spacing w:after="0" w:line="480" w:lineRule="auto"/>
        <w:ind w:left="5580"/>
        <w:jc w:val="center"/>
        <w:rPr>
          <w:strike/>
          <w:shd w:val="clear" w:color="auto" w:fill="FFFF00"/>
        </w:rPr>
      </w:pPr>
    </w:p>
    <w:p w:rsidR="00427AF0" w:rsidRDefault="00EB4351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49325A" w:rsidRPr="0049325A" w:rsidRDefault="0049325A">
      <w:pPr>
        <w:widowControl w:val="0"/>
        <w:spacing w:after="0"/>
        <w:jc w:val="center"/>
        <w:rPr>
          <w:b/>
          <w:bCs/>
        </w:rPr>
      </w:pPr>
    </w:p>
    <w:p w:rsidR="00427AF0" w:rsidRPr="0049325A" w:rsidRDefault="00EB4351" w:rsidP="004B481B">
      <w:pPr>
        <w:widowControl w:val="0"/>
        <w:spacing w:after="0"/>
        <w:jc w:val="center"/>
        <w:rPr>
          <w:bCs/>
        </w:rPr>
      </w:pPr>
      <w:r w:rsidRPr="0049325A">
        <w:rPr>
          <w:bCs/>
          <w:sz w:val="28"/>
          <w:szCs w:val="28"/>
        </w:rPr>
        <w:t xml:space="preserve">о </w:t>
      </w:r>
      <w:r w:rsidR="004B481B" w:rsidRPr="0049325A">
        <w:rPr>
          <w:bCs/>
          <w:sz w:val="28"/>
          <w:szCs w:val="28"/>
        </w:rPr>
        <w:t xml:space="preserve">рабочей группе межведомственной комиссии по противодействию нелегальной занятости на территории Партизанского городского округа </w:t>
      </w:r>
    </w:p>
    <w:p w:rsidR="00427AF0" w:rsidRDefault="00427AF0">
      <w:pPr>
        <w:widowControl w:val="0"/>
        <w:spacing w:after="0"/>
        <w:jc w:val="center"/>
        <w:rPr>
          <w:sz w:val="20"/>
          <w:szCs w:val="20"/>
        </w:rPr>
      </w:pPr>
    </w:p>
    <w:p w:rsidR="00427AF0" w:rsidRDefault="00427AF0">
      <w:pPr>
        <w:widowControl w:val="0"/>
        <w:spacing w:after="0"/>
        <w:jc w:val="center"/>
        <w:rPr>
          <w:sz w:val="20"/>
          <w:szCs w:val="20"/>
        </w:rPr>
      </w:pPr>
    </w:p>
    <w:p w:rsidR="00427AF0" w:rsidRDefault="00EB4351">
      <w:pPr>
        <w:widowControl w:val="0"/>
        <w:spacing w:after="0"/>
        <w:jc w:val="center"/>
      </w:pPr>
      <w:r>
        <w:rPr>
          <w:b/>
          <w:bCs/>
          <w:sz w:val="28"/>
          <w:szCs w:val="28"/>
        </w:rPr>
        <w:t>I. ОБЩИЕ ПОЛОЖЕНИЯ</w:t>
      </w:r>
    </w:p>
    <w:p w:rsidR="00427AF0" w:rsidRDefault="00427AF0">
      <w:pPr>
        <w:widowControl w:val="0"/>
        <w:spacing w:after="0" w:line="360" w:lineRule="auto"/>
        <w:jc w:val="center"/>
        <w:rPr>
          <w:sz w:val="28"/>
          <w:szCs w:val="28"/>
        </w:rPr>
      </w:pPr>
    </w:p>
    <w:p w:rsidR="00427AF0" w:rsidRDefault="00EB4351">
      <w:pPr>
        <w:pStyle w:val="af4"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rFonts w:eastAsia="Calibri"/>
          <w:color w:val="000000"/>
          <w:sz w:val="28"/>
          <w:szCs w:val="28"/>
          <w:lang w:eastAsia="en-US"/>
        </w:rPr>
        <w:t xml:space="preserve">Рабочая группа межведомственной комиссии по противодействию нелегальной занятости </w:t>
      </w:r>
      <w:r w:rsidR="00C730EA">
        <w:rPr>
          <w:rFonts w:eastAsia="Calibri"/>
          <w:color w:val="000000"/>
          <w:sz w:val="28"/>
          <w:szCs w:val="28"/>
          <w:lang w:eastAsia="en-US"/>
        </w:rPr>
        <w:t>на территории Партизанского городского округа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(далее – рабочая группа) является неотъемлемой частью межведомственной комиссии по противодействию нелегальной занятости </w:t>
      </w:r>
      <w:r w:rsidRPr="00A927E7">
        <w:rPr>
          <w:rFonts w:eastAsia="Calibri"/>
          <w:color w:val="000000"/>
          <w:sz w:val="28"/>
          <w:szCs w:val="28"/>
          <w:lang w:eastAsia="en-US"/>
        </w:rPr>
        <w:t>в Приморском крае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(далее – Комиссия). </w:t>
      </w:r>
    </w:p>
    <w:p w:rsidR="00427AF0" w:rsidRDefault="00EB4351">
      <w:pPr>
        <w:pStyle w:val="af4"/>
        <w:widowControl w:val="0"/>
        <w:spacing w:line="360" w:lineRule="auto"/>
        <w:ind w:firstLine="709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Рабочая группа создается в целях реализации задач по противодействию нелегальной занятости, а также контроля за соблюдением работодателями трудового законодательства в отношении работников, в том числе в части обеспечения права каждого работника на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своевременную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и в полном объеме выплату заработной платы.</w:t>
      </w:r>
    </w:p>
    <w:p w:rsidR="00427AF0" w:rsidRDefault="00EB4351">
      <w:pPr>
        <w:pStyle w:val="af4"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1.2. Рабочая группа в своей деятельности руководствуется</w:t>
      </w:r>
      <w:r>
        <w:rPr>
          <w:color w:val="000000"/>
          <w:sz w:val="28"/>
          <w:szCs w:val="28"/>
        </w:rPr>
        <w:t xml:space="preserve">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и иными нормативными правовыми актами Приморского края, а также настоящим Положением.</w:t>
      </w:r>
    </w:p>
    <w:p w:rsidR="00427AF0" w:rsidRDefault="00EB4351">
      <w:pPr>
        <w:pStyle w:val="af4"/>
        <w:widowControl w:val="0"/>
        <w:spacing w:line="360" w:lineRule="auto"/>
        <w:ind w:firstLine="709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1.3. Рабочая группа осуществляет свою деятельность во взаимодействии с Комиссией, территориальными органами федеральных</w:t>
      </w:r>
      <w:r w:rsidR="00C730EA">
        <w:rPr>
          <w:rFonts w:eastAsia="Calibri"/>
          <w:color w:val="000000"/>
          <w:sz w:val="28"/>
          <w:szCs w:val="28"/>
          <w:lang w:eastAsia="en-US"/>
        </w:rPr>
        <w:t xml:space="preserve"> органов исполнительной власти, </w:t>
      </w:r>
      <w:r>
        <w:rPr>
          <w:rFonts w:eastAsia="Calibri"/>
          <w:color w:val="000000"/>
          <w:sz w:val="28"/>
          <w:szCs w:val="28"/>
          <w:lang w:eastAsia="en-US"/>
        </w:rPr>
        <w:t xml:space="preserve">государственными внебюджетными фондами, профессиональными союзами, объединениями работодателей </w:t>
      </w:r>
      <w:r w:rsidR="00C730EA">
        <w:rPr>
          <w:rFonts w:eastAsia="Calibri"/>
          <w:color w:val="000000"/>
          <w:sz w:val="28"/>
          <w:szCs w:val="28"/>
          <w:lang w:eastAsia="en-US"/>
        </w:rPr>
        <w:t>Партизанского городского округа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427AF0" w:rsidRDefault="00EB4351">
      <w:pPr>
        <w:pStyle w:val="af4"/>
        <w:widowControl w:val="0"/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 w:rsidR="00C730EA">
        <w:rPr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Состав рабочей группы утверждается </w:t>
      </w:r>
      <w:r w:rsidR="0049325A">
        <w:rPr>
          <w:color w:val="000000"/>
          <w:sz w:val="28"/>
          <w:szCs w:val="28"/>
        </w:rPr>
        <w:t>постановлением администрации</w:t>
      </w:r>
      <w:r>
        <w:rPr>
          <w:color w:val="000000"/>
          <w:sz w:val="28"/>
          <w:szCs w:val="28"/>
        </w:rPr>
        <w:t xml:space="preserve"> </w:t>
      </w:r>
      <w:r w:rsidR="00C730EA">
        <w:rPr>
          <w:color w:val="000000"/>
          <w:sz w:val="28"/>
          <w:szCs w:val="28"/>
        </w:rPr>
        <w:t>Партизанского городского округа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427AF0" w:rsidRDefault="00EB4351">
      <w:pPr>
        <w:pStyle w:val="af4"/>
        <w:widowControl w:val="0"/>
        <w:spacing w:line="360" w:lineRule="auto"/>
        <w:ind w:firstLine="709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В состав рабочей группы входят представители администрации </w:t>
      </w:r>
      <w:r w:rsidR="00C730EA">
        <w:rPr>
          <w:sz w:val="28"/>
          <w:szCs w:val="28"/>
        </w:rPr>
        <w:t>Партизанского городского округа</w:t>
      </w:r>
      <w:r>
        <w:rPr>
          <w:rFonts w:eastAsia="Calibri"/>
          <w:color w:val="000000"/>
          <w:sz w:val="28"/>
          <w:szCs w:val="28"/>
          <w:lang w:eastAsia="en-US"/>
        </w:rPr>
        <w:t>, заинтересованных территориальных органов федеральных органов исполнительной власти (по согласованию), государственных внебюджетных фондов (по согласованию), представители иных заинтересованных органов и организаций (по согласованию).</w:t>
      </w:r>
    </w:p>
    <w:p w:rsidR="00427AF0" w:rsidRDefault="00EB4351">
      <w:pPr>
        <w:spacing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>Председател</w:t>
      </w:r>
      <w:r w:rsidR="006638B6">
        <w:rPr>
          <w:rFonts w:eastAsia="Calibri"/>
          <w:color w:val="000000"/>
          <w:sz w:val="28"/>
          <w:szCs w:val="28"/>
          <w:lang w:eastAsia="en-US"/>
        </w:rPr>
        <w:t>ь</w:t>
      </w:r>
      <w:r>
        <w:rPr>
          <w:rFonts w:eastAsia="Calibri"/>
          <w:color w:val="000000"/>
          <w:sz w:val="28"/>
          <w:szCs w:val="28"/>
          <w:lang w:eastAsia="en-US"/>
        </w:rPr>
        <w:t xml:space="preserve"> рабоч</w:t>
      </w:r>
      <w:r w:rsidR="006638B6">
        <w:rPr>
          <w:rFonts w:eastAsia="Calibri"/>
          <w:color w:val="000000"/>
          <w:sz w:val="28"/>
          <w:szCs w:val="28"/>
          <w:lang w:eastAsia="en-US"/>
        </w:rPr>
        <w:t>ей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групп</w:t>
      </w:r>
      <w:r w:rsidR="006638B6">
        <w:rPr>
          <w:rFonts w:eastAsia="Calibri"/>
          <w:color w:val="000000"/>
          <w:sz w:val="28"/>
          <w:szCs w:val="28"/>
          <w:lang w:eastAsia="en-US"/>
        </w:rPr>
        <w:t>ы</w:t>
      </w:r>
      <w:r>
        <w:rPr>
          <w:rFonts w:eastAsia="Calibri"/>
          <w:color w:val="000000"/>
          <w:sz w:val="28"/>
          <w:szCs w:val="28"/>
          <w:lang w:eastAsia="en-US"/>
        </w:rPr>
        <w:t xml:space="preserve"> вход</w:t>
      </w:r>
      <w:r w:rsidR="006638B6"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>т в состав Комиссии.</w:t>
      </w:r>
    </w:p>
    <w:p w:rsidR="00427AF0" w:rsidRDefault="00EB4351">
      <w:pPr>
        <w:spacing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>Участие представителей органов прокуратуры в заседаниях рабоч</w:t>
      </w:r>
      <w:r w:rsidR="0049325A">
        <w:rPr>
          <w:rFonts w:eastAsia="Calibri"/>
          <w:color w:val="000000"/>
          <w:sz w:val="28"/>
          <w:szCs w:val="28"/>
          <w:lang w:eastAsia="en-US"/>
        </w:rPr>
        <w:t>ей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групп</w:t>
      </w:r>
      <w:r w:rsidR="0049325A">
        <w:rPr>
          <w:rFonts w:eastAsia="Calibri"/>
          <w:color w:val="000000"/>
          <w:sz w:val="28"/>
          <w:szCs w:val="28"/>
          <w:lang w:eastAsia="en-US"/>
        </w:rPr>
        <w:t>ы</w:t>
      </w:r>
      <w:r>
        <w:rPr>
          <w:rFonts w:eastAsia="Calibri"/>
          <w:color w:val="000000"/>
          <w:sz w:val="28"/>
          <w:szCs w:val="28"/>
          <w:lang w:eastAsia="en-US"/>
        </w:rPr>
        <w:t xml:space="preserve"> возможно по приглашению председателя (заместителя председателя) рабочей группы без вхождения в ее состав.</w:t>
      </w:r>
    </w:p>
    <w:p w:rsidR="00427AF0" w:rsidRDefault="00427AF0">
      <w:pPr>
        <w:pStyle w:val="af4"/>
        <w:widowControl w:val="0"/>
        <w:spacing w:line="360" w:lineRule="auto"/>
        <w:ind w:firstLine="709"/>
        <w:rPr>
          <w:sz w:val="28"/>
          <w:szCs w:val="28"/>
        </w:rPr>
      </w:pPr>
    </w:p>
    <w:p w:rsidR="00427AF0" w:rsidRDefault="00EB4351">
      <w:pPr>
        <w:pStyle w:val="af4"/>
        <w:widowControl w:val="0"/>
        <w:spacing w:line="360" w:lineRule="auto"/>
        <w:ind w:firstLine="709"/>
        <w:jc w:val="center"/>
      </w:pPr>
      <w:r>
        <w:rPr>
          <w:b/>
          <w:bCs/>
          <w:color w:val="000000"/>
          <w:sz w:val="28"/>
          <w:szCs w:val="28"/>
        </w:rPr>
        <w:t>II. ЗАДАЧИ И ПРАВА РАБОЧЕЙ ГРУППЫ</w:t>
      </w:r>
    </w:p>
    <w:p w:rsidR="00427AF0" w:rsidRDefault="00427AF0">
      <w:pPr>
        <w:pStyle w:val="af4"/>
        <w:widowControl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27AF0" w:rsidRDefault="00EB4351">
      <w:pPr>
        <w:widowControl w:val="0"/>
        <w:spacing w:after="0" w:line="360" w:lineRule="auto"/>
        <w:ind w:firstLine="709"/>
        <w:jc w:val="left"/>
      </w:pPr>
      <w:r>
        <w:rPr>
          <w:color w:val="000000"/>
          <w:sz w:val="28"/>
          <w:szCs w:val="28"/>
        </w:rPr>
        <w:t>2.1. Основными задачами рабочей группы являются:</w:t>
      </w:r>
    </w:p>
    <w:p w:rsidR="00427AF0" w:rsidRDefault="0049325A">
      <w:pPr>
        <w:widowControl w:val="0"/>
        <w:spacing w:after="0"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EB4351">
        <w:rPr>
          <w:rFonts w:eastAsia="Calibri"/>
          <w:color w:val="000000"/>
          <w:sz w:val="28"/>
          <w:szCs w:val="28"/>
          <w:lang w:eastAsia="en-US"/>
        </w:rPr>
        <w:t xml:space="preserve">выявление и противодействие нелегальной занятости на территории </w:t>
      </w:r>
      <w:r w:rsidR="00C730EA">
        <w:rPr>
          <w:rFonts w:eastAsia="Calibri"/>
          <w:color w:val="000000"/>
          <w:sz w:val="28"/>
          <w:szCs w:val="28"/>
          <w:lang w:eastAsia="en-US"/>
        </w:rPr>
        <w:t>Партизанского городского округа</w:t>
      </w:r>
      <w:r w:rsidR="00EB4351">
        <w:rPr>
          <w:rFonts w:eastAsia="Calibri"/>
          <w:color w:val="000000"/>
          <w:sz w:val="28"/>
          <w:szCs w:val="28"/>
          <w:lang w:eastAsia="en-US"/>
        </w:rPr>
        <w:t>;</w:t>
      </w:r>
    </w:p>
    <w:p w:rsidR="00427AF0" w:rsidRDefault="0049325A">
      <w:pPr>
        <w:widowControl w:val="0"/>
        <w:spacing w:after="0"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EB4351">
        <w:rPr>
          <w:rFonts w:eastAsia="Calibri"/>
          <w:color w:val="000000"/>
          <w:sz w:val="28"/>
          <w:szCs w:val="28"/>
          <w:lang w:eastAsia="en-US"/>
        </w:rPr>
        <w:t>обеспечение достижения целевых показателей по выявлению нелегальной занятости, утвержденных на соответствующий период;</w:t>
      </w:r>
    </w:p>
    <w:p w:rsidR="00427AF0" w:rsidRDefault="0049325A">
      <w:pPr>
        <w:widowControl w:val="0"/>
        <w:spacing w:after="0"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EB4351">
        <w:rPr>
          <w:rFonts w:eastAsia="Calibri"/>
          <w:color w:val="000000"/>
          <w:sz w:val="28"/>
          <w:szCs w:val="28"/>
          <w:lang w:eastAsia="en-US"/>
        </w:rPr>
        <w:t>осуществление мониторинга результатов работы рабочей группы по противодействию нелегальной занятости;</w:t>
      </w:r>
    </w:p>
    <w:p w:rsidR="00427AF0" w:rsidRDefault="0049325A">
      <w:pPr>
        <w:spacing w:after="0"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EB4351">
        <w:rPr>
          <w:rFonts w:eastAsia="Calibri"/>
          <w:color w:val="000000"/>
          <w:sz w:val="28"/>
          <w:szCs w:val="28"/>
          <w:lang w:eastAsia="en-US"/>
        </w:rPr>
        <w:t>организация и координация работы по обеспечению соблюдения предусмотренного трудовым законодательством запрета на ограничение трудовых прав и свобод граждан в зависимости от возраста.</w:t>
      </w:r>
    </w:p>
    <w:p w:rsidR="00427AF0" w:rsidRDefault="00EB4351">
      <w:pPr>
        <w:spacing w:after="0"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 xml:space="preserve">2.2. Рабочая группа в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рамках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возложенных на нее задач осуществляет:</w:t>
      </w:r>
    </w:p>
    <w:p w:rsidR="00427AF0" w:rsidRDefault="0049325A">
      <w:pPr>
        <w:spacing w:after="0"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EB4351">
        <w:rPr>
          <w:rFonts w:eastAsia="Calibri"/>
          <w:color w:val="000000"/>
          <w:sz w:val="28"/>
          <w:szCs w:val="28"/>
          <w:lang w:eastAsia="en-US"/>
        </w:rPr>
        <w:t xml:space="preserve">участие в мероприятиях, предусмотренных планом мероприятий по противодействию нелегальной занятости </w:t>
      </w:r>
      <w:r w:rsidR="00C730EA">
        <w:rPr>
          <w:rFonts w:eastAsia="Calibri"/>
          <w:color w:val="000000"/>
          <w:sz w:val="28"/>
          <w:szCs w:val="28"/>
          <w:lang w:eastAsia="en-US"/>
        </w:rPr>
        <w:t xml:space="preserve">на территории Партизанского городского округа, </w:t>
      </w:r>
      <w:r w:rsidR="00A927E7" w:rsidRPr="00A927E7">
        <w:rPr>
          <w:rFonts w:eastAsia="Calibri"/>
          <w:color w:val="000000"/>
          <w:sz w:val="28"/>
          <w:szCs w:val="28"/>
          <w:lang w:eastAsia="en-US"/>
        </w:rPr>
        <w:t>утвержденного распоряжением администрации Партизанского городского округа</w:t>
      </w:r>
      <w:r w:rsidR="00EB4351">
        <w:rPr>
          <w:rFonts w:eastAsia="Calibri"/>
          <w:color w:val="000000"/>
          <w:sz w:val="28"/>
          <w:szCs w:val="28"/>
          <w:lang w:eastAsia="en-US"/>
        </w:rPr>
        <w:t>;</w:t>
      </w:r>
    </w:p>
    <w:p w:rsidR="00427AF0" w:rsidRDefault="0049325A">
      <w:pPr>
        <w:spacing w:line="360" w:lineRule="auto"/>
        <w:ind w:firstLine="709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-</w:t>
      </w:r>
      <w:r w:rsidR="00EB4351">
        <w:rPr>
          <w:rFonts w:eastAsia="Calibri"/>
          <w:color w:val="000000"/>
          <w:sz w:val="28"/>
          <w:szCs w:val="28"/>
          <w:lang w:eastAsia="en-US"/>
        </w:rPr>
        <w:t xml:space="preserve">проведение анализа письменных обращений граждан и юридических лиц, поступивших в </w:t>
      </w:r>
      <w:r w:rsidR="00A927E7">
        <w:rPr>
          <w:rFonts w:eastAsia="Calibri"/>
          <w:color w:val="000000"/>
          <w:sz w:val="28"/>
          <w:szCs w:val="28"/>
          <w:lang w:eastAsia="en-US"/>
        </w:rPr>
        <w:t>администрацию Партизанского городского округа</w:t>
      </w:r>
      <w:r w:rsidR="00EB4351">
        <w:rPr>
          <w:rFonts w:eastAsia="Calibri"/>
          <w:color w:val="000000"/>
          <w:sz w:val="28"/>
          <w:szCs w:val="28"/>
          <w:lang w:eastAsia="en-US"/>
        </w:rPr>
        <w:t>, содержащих информацию о фактах (признаках) нелегальной занятости;</w:t>
      </w:r>
    </w:p>
    <w:p w:rsidR="00427AF0" w:rsidRDefault="0049325A">
      <w:pPr>
        <w:spacing w:line="360" w:lineRule="auto"/>
        <w:ind w:firstLine="709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EB4351">
        <w:rPr>
          <w:rFonts w:eastAsia="Calibri"/>
          <w:color w:val="000000"/>
          <w:sz w:val="28"/>
          <w:szCs w:val="28"/>
          <w:lang w:eastAsia="en-US"/>
        </w:rPr>
        <w:t>направление в органы регионального государственного контроля (надзора), муниципального контроля имеющейся информации для проведения контрольных (надзорных) мероприятий, профилактических мероприятий в целях противодействия нелегальной занятости;</w:t>
      </w:r>
    </w:p>
    <w:p w:rsidR="00427AF0" w:rsidRDefault="0049325A">
      <w:pPr>
        <w:spacing w:line="360" w:lineRule="auto"/>
        <w:ind w:firstLine="709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EB4351">
        <w:rPr>
          <w:rFonts w:eastAsia="Calibri"/>
          <w:color w:val="000000"/>
          <w:sz w:val="28"/>
          <w:szCs w:val="28"/>
          <w:lang w:eastAsia="en-US"/>
        </w:rPr>
        <w:t xml:space="preserve">размещение на официальном сайте администрации </w:t>
      </w:r>
      <w:r w:rsidR="00A927E7">
        <w:rPr>
          <w:rFonts w:eastAsia="Calibri"/>
          <w:color w:val="000000"/>
          <w:sz w:val="28"/>
          <w:szCs w:val="28"/>
          <w:lang w:eastAsia="en-US"/>
        </w:rPr>
        <w:t xml:space="preserve">Партизанского городского округа </w:t>
      </w:r>
      <w:r w:rsidR="00EB4351">
        <w:rPr>
          <w:rFonts w:eastAsia="Calibri"/>
          <w:color w:val="000000"/>
          <w:sz w:val="28"/>
          <w:szCs w:val="28"/>
          <w:lang w:eastAsia="en-US"/>
        </w:rPr>
        <w:t>в информационно-телекоммуникационной сети Интернет актуальной информации о работе рабочей группы.</w:t>
      </w:r>
    </w:p>
    <w:p w:rsidR="00427AF0" w:rsidRDefault="00EB4351">
      <w:pPr>
        <w:spacing w:after="0" w:line="360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2.3. Рабочая группа для выполнения возложенных на нее задач имеет право:</w:t>
      </w:r>
    </w:p>
    <w:p w:rsidR="00427AF0" w:rsidRDefault="00EB4351">
      <w:pPr>
        <w:spacing w:after="0"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>а) приглашать на заседания рабочей группы и заслушивать должностных лиц и специалистов (экспертов) органов и организаций, не входящих в состав рабочей группы;</w:t>
      </w:r>
    </w:p>
    <w:p w:rsidR="00427AF0" w:rsidRDefault="00EB4351">
      <w:pPr>
        <w:pStyle w:val="af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принимать 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возложенных на нее задач решения, касающиеся организации взаимодействия рабочей группы с органами государственной власти Приморского края, заинтересованными территориальными органами федеральных органов исполнительной власти в Приморском крае и иными органами и организациями, располагающимися на территории </w:t>
      </w:r>
      <w:r w:rsidR="00A927E7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 xml:space="preserve"> и принимающими участие в мероприятиях по противодействию нелегальной занятости </w:t>
      </w:r>
      <w:r w:rsidR="00A927E7">
        <w:rPr>
          <w:sz w:val="28"/>
          <w:szCs w:val="28"/>
        </w:rPr>
        <w:t>на территории Партизанского городского округа</w:t>
      </w:r>
      <w:r>
        <w:rPr>
          <w:sz w:val="28"/>
          <w:szCs w:val="28"/>
        </w:rPr>
        <w:t>;</w:t>
      </w:r>
    </w:p>
    <w:p w:rsidR="00427AF0" w:rsidRDefault="00EB4351">
      <w:pPr>
        <w:pStyle w:val="af4"/>
        <w:spacing w:line="360" w:lineRule="auto"/>
        <w:ind w:firstLine="709"/>
      </w:pPr>
      <w:r>
        <w:rPr>
          <w:sz w:val="28"/>
          <w:szCs w:val="28"/>
        </w:rPr>
        <w:t xml:space="preserve">в) осуществлять запросы информации, непосредственно связанной с нелегальной занятостью на территории </w:t>
      </w:r>
      <w:r w:rsidR="00A927E7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 xml:space="preserve"> и необходимой для решения возложенных на рабочую группу задач, у органов государственной власти, государственных внебюджетных фондов;</w:t>
      </w:r>
    </w:p>
    <w:p w:rsidR="00427AF0" w:rsidRDefault="00EB4351">
      <w:pPr>
        <w:pStyle w:val="af4"/>
        <w:spacing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>г) рассматривать на заседаниях рабочей группы ситуации, связанные:</w:t>
      </w:r>
    </w:p>
    <w:p w:rsidR="00427AF0" w:rsidRDefault="0049325A">
      <w:pPr>
        <w:spacing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-</w:t>
      </w:r>
      <w:r w:rsidR="00EB4351">
        <w:rPr>
          <w:rFonts w:eastAsia="Calibri"/>
          <w:color w:val="000000"/>
          <w:sz w:val="28"/>
          <w:szCs w:val="28"/>
          <w:lang w:eastAsia="en-US"/>
        </w:rPr>
        <w:t xml:space="preserve">с осуществлением трудовой </w:t>
      </w:r>
      <w:proofErr w:type="gramStart"/>
      <w:r w:rsidR="00EB4351">
        <w:rPr>
          <w:rFonts w:eastAsia="Calibri"/>
          <w:color w:val="000000"/>
          <w:sz w:val="28"/>
          <w:szCs w:val="28"/>
          <w:lang w:eastAsia="en-US"/>
        </w:rPr>
        <w:t>деятельности</w:t>
      </w:r>
      <w:proofErr w:type="gramEnd"/>
      <w:r w:rsidR="00EB4351">
        <w:rPr>
          <w:rFonts w:eastAsia="Calibri"/>
          <w:color w:val="000000"/>
          <w:sz w:val="28"/>
          <w:szCs w:val="28"/>
          <w:lang w:eastAsia="en-US"/>
        </w:rPr>
        <w:t xml:space="preserve"> в нарушение установленного трудовым законодательством порядка оформления трудовых отношений;</w:t>
      </w:r>
    </w:p>
    <w:p w:rsidR="00427AF0" w:rsidRDefault="0049325A">
      <w:pPr>
        <w:spacing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EB4351">
        <w:rPr>
          <w:rFonts w:eastAsia="Calibri"/>
          <w:color w:val="000000"/>
          <w:sz w:val="28"/>
          <w:szCs w:val="28"/>
          <w:lang w:eastAsia="en-US"/>
        </w:rPr>
        <w:t xml:space="preserve">с наличием установленных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соответствующего минимального </w:t>
      </w:r>
      <w:proofErr w:type="gramStart"/>
      <w:r w:rsidR="00EB4351">
        <w:rPr>
          <w:rFonts w:eastAsia="Calibri"/>
          <w:color w:val="000000"/>
          <w:sz w:val="28"/>
          <w:szCs w:val="28"/>
          <w:lang w:eastAsia="en-US"/>
        </w:rPr>
        <w:t>размера оплаты труда</w:t>
      </w:r>
      <w:proofErr w:type="gramEnd"/>
      <w:r w:rsidR="00EB4351">
        <w:rPr>
          <w:rFonts w:eastAsia="Calibri"/>
          <w:color w:val="000000"/>
          <w:sz w:val="28"/>
          <w:szCs w:val="28"/>
          <w:lang w:eastAsia="en-US"/>
        </w:rPr>
        <w:t>;</w:t>
      </w:r>
    </w:p>
    <w:p w:rsidR="00427AF0" w:rsidRDefault="0049325A">
      <w:pPr>
        <w:spacing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="00EB4351">
        <w:rPr>
          <w:rFonts w:eastAsia="Calibri"/>
          <w:color w:val="000000"/>
          <w:sz w:val="28"/>
          <w:szCs w:val="28"/>
          <w:lang w:eastAsia="en-US"/>
        </w:rPr>
        <w:t>с подменой трудовых отношений гражданско-правовыми отношениями, в том числе при взаимодействии с физическими лицами, применяющими специальный налоговый режим «Налог на профессиональный доход»;</w:t>
      </w:r>
    </w:p>
    <w:p w:rsidR="00427AF0" w:rsidRDefault="00EB4351">
      <w:pPr>
        <w:spacing w:line="360" w:lineRule="auto"/>
        <w:ind w:firstLine="709"/>
      </w:pP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д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) осуществлять информирование граждан в средствах массовой информации о негативных последствиях нелегальной занятости.</w:t>
      </w:r>
    </w:p>
    <w:p w:rsidR="00427AF0" w:rsidRDefault="00427AF0">
      <w:pPr>
        <w:spacing w:line="360" w:lineRule="auto"/>
        <w:rPr>
          <w:rFonts w:eastAsia="Calibri"/>
          <w:color w:val="000000"/>
          <w:sz w:val="22"/>
          <w:szCs w:val="22"/>
          <w:lang w:eastAsia="en-US"/>
        </w:rPr>
      </w:pPr>
    </w:p>
    <w:p w:rsidR="00427AF0" w:rsidRDefault="00BB24DA">
      <w:pPr>
        <w:spacing w:line="360" w:lineRule="auto"/>
        <w:jc w:val="center"/>
        <w:rPr>
          <w:b/>
          <w:bCs/>
        </w:rPr>
      </w:pPr>
      <w:r>
        <w:rPr>
          <w:rFonts w:eastAsia="Calibri"/>
          <w:b/>
          <w:bCs/>
          <w:color w:val="000000"/>
          <w:sz w:val="28"/>
          <w:szCs w:val="28"/>
          <w:lang w:val="en-US" w:eastAsia="en-US"/>
        </w:rPr>
        <w:t>III</w:t>
      </w:r>
      <w:r w:rsidR="00EB4351">
        <w:rPr>
          <w:rFonts w:eastAsia="Calibri"/>
          <w:b/>
          <w:bCs/>
          <w:color w:val="000000"/>
          <w:sz w:val="28"/>
          <w:szCs w:val="28"/>
          <w:lang w:eastAsia="en-US"/>
        </w:rPr>
        <w:t>. ОРГАНИЗАЦИЯ РАБОТЫ РАБОЧЕЙ ГРУППЫ</w:t>
      </w:r>
    </w:p>
    <w:p w:rsidR="00427AF0" w:rsidRDefault="00427AF0">
      <w:pPr>
        <w:spacing w:line="360" w:lineRule="auto"/>
        <w:rPr>
          <w:rFonts w:eastAsia="Calibri"/>
          <w:color w:val="000000"/>
          <w:sz w:val="22"/>
          <w:szCs w:val="22"/>
          <w:lang w:eastAsia="en-US"/>
        </w:rPr>
      </w:pPr>
    </w:p>
    <w:p w:rsidR="00427AF0" w:rsidRDefault="006638B6">
      <w:pPr>
        <w:spacing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>3</w:t>
      </w:r>
      <w:r w:rsidR="00EB4351">
        <w:rPr>
          <w:rFonts w:eastAsia="Calibri"/>
          <w:color w:val="000000"/>
          <w:sz w:val="28"/>
          <w:szCs w:val="28"/>
          <w:lang w:eastAsia="en-US"/>
        </w:rPr>
        <w:t>.1. Работа рабочей группы осуществляется в форме заседаний и адресной работы членов рабочей группы с работодателями, работниками, гражданами.</w:t>
      </w:r>
    </w:p>
    <w:p w:rsidR="00427AF0" w:rsidRDefault="006638B6">
      <w:pPr>
        <w:spacing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>3</w:t>
      </w:r>
      <w:r w:rsidR="00EB4351">
        <w:rPr>
          <w:rFonts w:eastAsia="Calibri"/>
          <w:color w:val="000000"/>
          <w:sz w:val="28"/>
          <w:szCs w:val="28"/>
          <w:lang w:eastAsia="en-US"/>
        </w:rPr>
        <w:t>.2. Рабочая группа формируется в составе председателя рабочей группы, заместителя председателя рабочей группы, членов рабочей группы и ответственного секретаря рабочей группы.</w:t>
      </w:r>
    </w:p>
    <w:p w:rsidR="00427AF0" w:rsidRDefault="00EB4351">
      <w:pPr>
        <w:spacing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 xml:space="preserve">Председатель рабочей группы, заместитель председателя рабочей группы формируются из числа заместителей главы администрации </w:t>
      </w:r>
      <w:r w:rsidR="00A927E7">
        <w:rPr>
          <w:rFonts w:eastAsia="Calibri"/>
          <w:color w:val="000000"/>
          <w:sz w:val="28"/>
          <w:szCs w:val="28"/>
          <w:lang w:eastAsia="en-US"/>
        </w:rPr>
        <w:t>Партизанского городского округа</w:t>
      </w:r>
      <w:r>
        <w:rPr>
          <w:rFonts w:eastAsia="Calibri"/>
          <w:color w:val="000000"/>
          <w:sz w:val="28"/>
          <w:szCs w:val="28"/>
          <w:lang w:eastAsia="en-US"/>
        </w:rPr>
        <w:t>. Председатель рабочей группы руководит ее деятельностью и несет ответственность за выполнение возложенных на рабочую группу задач.</w:t>
      </w:r>
    </w:p>
    <w:p w:rsidR="00427AF0" w:rsidRDefault="00EB4351">
      <w:pPr>
        <w:spacing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>В случае отсутствия председателя рабочей группы его полномочия осуществляет заместитель председателя рабочей группы.</w:t>
      </w:r>
    </w:p>
    <w:p w:rsidR="00427AF0" w:rsidRDefault="00EB4351">
      <w:pPr>
        <w:spacing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>Члены рабочей группы не вправе разглашать сведения, ставшие им известными в ходе работы.</w:t>
      </w:r>
    </w:p>
    <w:p w:rsidR="00427AF0" w:rsidRDefault="006638B6">
      <w:pPr>
        <w:spacing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3</w:t>
      </w:r>
      <w:r w:rsidR="00EB4351">
        <w:rPr>
          <w:rFonts w:eastAsia="Calibri"/>
          <w:color w:val="000000"/>
          <w:sz w:val="28"/>
          <w:szCs w:val="28"/>
          <w:lang w:eastAsia="en-US"/>
        </w:rPr>
        <w:t xml:space="preserve">.3. Заседания рабочей группы проводятся по мере необходимости, но не реже одного раза в квартал. Заседания рабочей группы проводит председатель рабочей группы, в случае его отсутствия обязанности председателя рабочей группы осуществляет заместитель председателя рабочей группы. </w:t>
      </w:r>
    </w:p>
    <w:p w:rsidR="00427AF0" w:rsidRDefault="00EB4351">
      <w:pPr>
        <w:spacing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>Заседание рабочей группы считается правомочным, если на нем присутствует более половины ее членов.</w:t>
      </w:r>
    </w:p>
    <w:p w:rsidR="00427AF0" w:rsidRDefault="006638B6">
      <w:pPr>
        <w:spacing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>3</w:t>
      </w:r>
      <w:r w:rsidR="00EB4351">
        <w:rPr>
          <w:rFonts w:eastAsia="Calibri"/>
          <w:color w:val="000000"/>
          <w:sz w:val="28"/>
          <w:szCs w:val="28"/>
          <w:lang w:eastAsia="en-US"/>
        </w:rPr>
        <w:t xml:space="preserve">.4. Решения рабочей группы принимаются большинством голосов от общего числа присутствующих на заседании членов рабочей группы и оформляются протоколом. Каждый член рабочей группы имеет один голос. </w:t>
      </w:r>
    </w:p>
    <w:p w:rsidR="00427AF0" w:rsidRDefault="006638B6">
      <w:pPr>
        <w:spacing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>3</w:t>
      </w:r>
      <w:r w:rsidR="00EB4351">
        <w:rPr>
          <w:rFonts w:eastAsia="Calibri"/>
          <w:color w:val="000000"/>
          <w:sz w:val="28"/>
          <w:szCs w:val="28"/>
          <w:lang w:eastAsia="en-US"/>
        </w:rPr>
        <w:t>.5. В случае равенства голосов решающим является голос председателя рабочей группы или лица, его замещающего. Протокол рабочей группы подписывается председательствующим на заседании рабочей группы.</w:t>
      </w:r>
    </w:p>
    <w:p w:rsidR="00427AF0" w:rsidRDefault="00EB4351">
      <w:pPr>
        <w:spacing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>Решения рабочей группы, принятые в пределах ее компетенции, напр</w:t>
      </w:r>
      <w:r w:rsidR="006638B6">
        <w:rPr>
          <w:rFonts w:eastAsia="Calibri"/>
          <w:color w:val="000000"/>
          <w:sz w:val="28"/>
          <w:szCs w:val="28"/>
          <w:lang w:eastAsia="en-US"/>
        </w:rPr>
        <w:t>авляются членам рабочей группы,</w:t>
      </w:r>
      <w:r>
        <w:rPr>
          <w:rFonts w:eastAsia="Calibri"/>
          <w:color w:val="000000"/>
          <w:sz w:val="28"/>
          <w:szCs w:val="28"/>
          <w:lang w:eastAsia="en-US"/>
        </w:rPr>
        <w:t xml:space="preserve"> а также работодателям, рассмотренным и (или) заслушанным на заседаниях рабочей группы.</w:t>
      </w:r>
    </w:p>
    <w:p w:rsidR="00427AF0" w:rsidRDefault="006638B6">
      <w:pPr>
        <w:spacing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>3</w:t>
      </w:r>
      <w:r w:rsidR="00EB4351">
        <w:rPr>
          <w:rFonts w:eastAsia="Calibri"/>
          <w:color w:val="000000"/>
          <w:sz w:val="28"/>
          <w:szCs w:val="28"/>
          <w:lang w:eastAsia="en-US"/>
        </w:rPr>
        <w:t>.6. Организационное обеспечение деятельности рабочей группы осуществляет секретарь рабочей группы.</w:t>
      </w:r>
    </w:p>
    <w:p w:rsidR="00427AF0" w:rsidRDefault="006638B6">
      <w:pPr>
        <w:spacing w:line="360" w:lineRule="auto"/>
        <w:ind w:firstLine="709"/>
      </w:pPr>
      <w:r>
        <w:rPr>
          <w:rFonts w:eastAsia="Calibri"/>
          <w:color w:val="000000"/>
          <w:sz w:val="28"/>
          <w:szCs w:val="28"/>
          <w:lang w:eastAsia="en-US"/>
        </w:rPr>
        <w:t>3</w:t>
      </w:r>
      <w:r w:rsidR="00EB4351">
        <w:rPr>
          <w:rFonts w:eastAsia="Calibri"/>
          <w:color w:val="000000"/>
          <w:sz w:val="28"/>
          <w:szCs w:val="28"/>
          <w:lang w:eastAsia="en-US"/>
        </w:rPr>
        <w:t xml:space="preserve">.7. </w:t>
      </w:r>
      <w:proofErr w:type="gramStart"/>
      <w:r w:rsidR="00EB4351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="00EB4351">
        <w:rPr>
          <w:rFonts w:eastAsia="Calibri"/>
          <w:color w:val="000000"/>
          <w:sz w:val="28"/>
          <w:szCs w:val="28"/>
          <w:lang w:eastAsia="en-US"/>
        </w:rPr>
        <w:t xml:space="preserve"> исполнением решений рабочей группы осуществляет председатель (заместитель председателя) рабочей группы.</w:t>
      </w:r>
    </w:p>
    <w:p w:rsidR="00427AF0" w:rsidRDefault="00427AF0">
      <w:pPr>
        <w:pStyle w:val="ConsPlusNormal0"/>
        <w:spacing w:line="360" w:lineRule="auto"/>
        <w:ind w:firstLine="539"/>
        <w:jc w:val="both"/>
        <w:rPr>
          <w:rFonts w:ascii="Times New Roman" w:hAnsi="Times New Roman"/>
          <w:sz w:val="32"/>
          <w:szCs w:val="32"/>
          <w:shd w:val="clear" w:color="auto" w:fill="FFFF00"/>
        </w:rPr>
      </w:pPr>
    </w:p>
    <w:p w:rsidR="00427AF0" w:rsidRDefault="00EB4351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427AF0" w:rsidRDefault="00427AF0">
      <w:pPr>
        <w:pStyle w:val="ConsPlusNormal0"/>
        <w:spacing w:line="360" w:lineRule="auto"/>
        <w:ind w:firstLine="0"/>
        <w:jc w:val="both"/>
        <w:rPr>
          <w:rFonts w:ascii="Times New Roman" w:hAnsi="Times New Roman"/>
          <w:sz w:val="28"/>
          <w:szCs w:val="28"/>
          <w:shd w:val="clear" w:color="auto" w:fill="FFC0CB"/>
        </w:rPr>
      </w:pPr>
    </w:p>
    <w:sectPr w:rsidR="00427AF0" w:rsidSect="00427AF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66" w:right="851" w:bottom="1134" w:left="141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25A" w:rsidRDefault="0049325A" w:rsidP="00427AF0">
      <w:pPr>
        <w:spacing w:after="0"/>
      </w:pPr>
      <w:r>
        <w:separator/>
      </w:r>
    </w:p>
  </w:endnote>
  <w:endnote w:type="continuationSeparator" w:id="0">
    <w:p w:rsidR="0049325A" w:rsidRDefault="0049325A" w:rsidP="00427A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charset w:val="01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NTTimes/Cyrillic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25A" w:rsidRDefault="0042231B">
    <w:pPr>
      <w:pStyle w:val="Footer"/>
    </w:pPr>
    <w:r>
      <w:pict>
        <v:shape id="Врезка2" o:spid="_x0000_s1025" style="position:absolute;left:0;text-align:left;margin-left:0;margin-top:.05pt;width:1.1pt;height:1.1pt;z-index:251659264;mso-wrap-style:square;mso-position-horizontal:center;mso-position-horizontal-relative:margin;v-text-anchor:top" coordsize="" o:allowincell="f" path="m,l-127,r,-127l,-127xe" filled="f" stroked="f" strokecolor="#3465a4">
          <v:fill o:detectmouseclick="t"/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25A" w:rsidRDefault="004932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25A" w:rsidRDefault="0049325A" w:rsidP="00427AF0">
      <w:pPr>
        <w:spacing w:after="0"/>
      </w:pPr>
      <w:r>
        <w:separator/>
      </w:r>
    </w:p>
  </w:footnote>
  <w:footnote w:type="continuationSeparator" w:id="0">
    <w:p w:rsidR="0049325A" w:rsidRDefault="0049325A" w:rsidP="00427AF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25A" w:rsidRDefault="0042231B">
    <w:pPr>
      <w:pStyle w:val="Header"/>
    </w:pPr>
    <w:r>
      <w:pict>
        <v:shape id="Врезка1" o:spid="_x0000_s1027" style="position:absolute;left:0;text-align:left;margin-left:0;margin-top:.05pt;width:1.1pt;height:1.1pt;z-index:251657216;mso-wrap-style:square;mso-position-horizontal:center;mso-position-horizontal-relative:margin;v-text-anchor:top" coordsize="" o:allowincell="f" path="m,l-127,r,-127l,-127xe" filled="f" stroked="f" strokecolor="#3465a4">
          <v:fill o:detectmouseclick="t"/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295658"/>
      <w:docPartObj>
        <w:docPartGallery w:val="Page Numbers (Top of Page)"/>
        <w:docPartUnique/>
      </w:docPartObj>
    </w:sdtPr>
    <w:sdtContent>
      <w:p w:rsidR="0049325A" w:rsidRDefault="0042231B">
        <w:pPr>
          <w:pStyle w:val="Header"/>
          <w:jc w:val="center"/>
        </w:pPr>
        <w:fldSimple w:instr=" PAGE ">
          <w:r w:rsidR="001503FA">
            <w:rPr>
              <w:noProof/>
            </w:rPr>
            <w:t>5</w:t>
          </w:r>
        </w:fldSimple>
      </w:p>
    </w:sdtContent>
  </w:sdt>
  <w:p w:rsidR="0049325A" w:rsidRDefault="004932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27AF0"/>
    <w:rsid w:val="001503FA"/>
    <w:rsid w:val="001C7A68"/>
    <w:rsid w:val="0042231B"/>
    <w:rsid w:val="00427AF0"/>
    <w:rsid w:val="0049325A"/>
    <w:rsid w:val="004B481B"/>
    <w:rsid w:val="006638B6"/>
    <w:rsid w:val="007233F6"/>
    <w:rsid w:val="0086686B"/>
    <w:rsid w:val="008A6006"/>
    <w:rsid w:val="00A927E7"/>
    <w:rsid w:val="00BB24DA"/>
    <w:rsid w:val="00BC1918"/>
    <w:rsid w:val="00C730EA"/>
    <w:rsid w:val="00CF558C"/>
    <w:rsid w:val="00EB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D4"/>
    <w:pPr>
      <w:spacing w:after="6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CA7CD5"/>
    <w:pPr>
      <w:tabs>
        <w:tab w:val="left" w:pos="1701"/>
      </w:tabs>
      <w:spacing w:before="240" w:after="240"/>
      <w:ind w:left="1701" w:hanging="567"/>
      <w:jc w:val="left"/>
      <w:outlineLvl w:val="0"/>
    </w:pPr>
    <w:rPr>
      <w:rFonts w:ascii="Arial Narrow" w:hAnsi="Arial Narrow" w:cs="Arial Narrow"/>
      <w:b/>
      <w:bCs/>
      <w:caps/>
      <w:color w:val="000080"/>
    </w:rPr>
  </w:style>
  <w:style w:type="paragraph" w:customStyle="1" w:styleId="Heading2">
    <w:name w:val="Heading 2"/>
    <w:basedOn w:val="a"/>
    <w:next w:val="a"/>
    <w:qFormat/>
    <w:rsid w:val="00417179"/>
    <w:pPr>
      <w:keepNext/>
      <w:spacing w:before="24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a3">
    <w:name w:val="Символ сноски"/>
    <w:semiHidden/>
    <w:qFormat/>
    <w:rsid w:val="00CA7CD5"/>
    <w:rPr>
      <w:vertAlign w:val="superscript"/>
    </w:rPr>
  </w:style>
  <w:style w:type="character" w:customStyle="1" w:styleId="FootnoteReference">
    <w:name w:val="Footnote Reference"/>
    <w:rsid w:val="00427AF0"/>
    <w:rPr>
      <w:vertAlign w:val="superscript"/>
    </w:rPr>
  </w:style>
  <w:style w:type="character" w:customStyle="1" w:styleId="FontStyle13">
    <w:name w:val="Font Style13"/>
    <w:qFormat/>
    <w:rsid w:val="00CA7CD5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qFormat/>
    <w:rsid w:val="00CA7CD5"/>
    <w:rPr>
      <w:rFonts w:ascii="Cambria" w:hAnsi="Cambria" w:cs="Cambria"/>
      <w:b/>
      <w:bCs/>
      <w:sz w:val="18"/>
      <w:szCs w:val="18"/>
    </w:rPr>
  </w:style>
  <w:style w:type="character" w:styleId="a4">
    <w:name w:val="annotation reference"/>
    <w:uiPriority w:val="99"/>
    <w:semiHidden/>
    <w:qFormat/>
    <w:rsid w:val="00CA7CD5"/>
    <w:rPr>
      <w:sz w:val="16"/>
      <w:szCs w:val="16"/>
    </w:rPr>
  </w:style>
  <w:style w:type="character" w:styleId="a5">
    <w:name w:val="Hyperlink"/>
    <w:rsid w:val="001F2E9B"/>
    <w:rPr>
      <w:color w:val="0000FF"/>
      <w:u w:val="single"/>
    </w:rPr>
  </w:style>
  <w:style w:type="character" w:styleId="a6">
    <w:name w:val="FollowedHyperlink"/>
    <w:rsid w:val="001F2E9B"/>
    <w:rPr>
      <w:color w:val="800080"/>
      <w:u w:val="single"/>
    </w:rPr>
  </w:style>
  <w:style w:type="character" w:styleId="a7">
    <w:name w:val="page number"/>
    <w:basedOn w:val="a0"/>
    <w:qFormat/>
    <w:rsid w:val="0004624E"/>
  </w:style>
  <w:style w:type="character" w:customStyle="1" w:styleId="a8">
    <w:name w:val="Отчет Обычный Знак"/>
    <w:link w:val="a9"/>
    <w:qFormat/>
    <w:rsid w:val="00AB44E4"/>
    <w:rPr>
      <w:iCs/>
      <w:sz w:val="28"/>
      <w:szCs w:val="24"/>
      <w:lang w:val="ru-RU" w:eastAsia="ru-RU" w:bidi="ar-SA"/>
    </w:rPr>
  </w:style>
  <w:style w:type="character" w:customStyle="1" w:styleId="aa">
    <w:name w:val="Текст сноски Знак"/>
    <w:link w:val="FootnoteText"/>
    <w:semiHidden/>
    <w:qFormat/>
    <w:rsid w:val="002523C2"/>
    <w:rPr>
      <w:lang w:val="ru-RU" w:eastAsia="ru-RU" w:bidi="ar-SA"/>
    </w:rPr>
  </w:style>
  <w:style w:type="character" w:customStyle="1" w:styleId="ab">
    <w:name w:val="Знак Знак Знак Знак Знак"/>
    <w:semiHidden/>
    <w:qFormat/>
    <w:rsid w:val="005073DD"/>
    <w:rPr>
      <w:rFonts w:ascii="Calibri" w:eastAsia="Calibri" w:hAnsi="Calibri"/>
      <w:lang w:val="ru-RU" w:eastAsia="en-US" w:bidi="ar-SA"/>
    </w:rPr>
  </w:style>
  <w:style w:type="character" w:customStyle="1" w:styleId="ac">
    <w:name w:val="Обычный шрифт отчета"/>
    <w:qFormat/>
    <w:rsid w:val="002722E8"/>
    <w:rPr>
      <w:rFonts w:ascii="TimesDL" w:hAnsi="TimesDL"/>
      <w:position w:val="0"/>
      <w:sz w:val="24"/>
      <w:vertAlign w:val="baseline"/>
      <w:lang w:val="ru-RU"/>
    </w:rPr>
  </w:style>
  <w:style w:type="character" w:customStyle="1" w:styleId="FootnoteTextChar">
    <w:name w:val="Footnote Text Char"/>
    <w:semiHidden/>
    <w:qFormat/>
    <w:locked/>
    <w:rsid w:val="002722E8"/>
    <w:rPr>
      <w:rFonts w:eastAsia="Times New Roman" w:cs="Times New Roman"/>
      <w:sz w:val="20"/>
      <w:szCs w:val="20"/>
      <w:lang w:eastAsia="ru-RU"/>
    </w:rPr>
  </w:style>
  <w:style w:type="character" w:styleId="ad">
    <w:name w:val="Strong"/>
    <w:qFormat/>
    <w:rsid w:val="00417179"/>
    <w:rPr>
      <w:b/>
      <w:bCs/>
    </w:rPr>
  </w:style>
  <w:style w:type="character" w:customStyle="1" w:styleId="object">
    <w:name w:val="object"/>
    <w:basedOn w:val="a0"/>
    <w:qFormat/>
    <w:rsid w:val="00417179"/>
  </w:style>
  <w:style w:type="character" w:customStyle="1" w:styleId="ae">
    <w:name w:val="Текст примечания Знак"/>
    <w:basedOn w:val="a0"/>
    <w:link w:val="af"/>
    <w:uiPriority w:val="99"/>
    <w:qFormat/>
    <w:rsid w:val="00A62D47"/>
  </w:style>
  <w:style w:type="character" w:customStyle="1" w:styleId="ConsPlusNormal">
    <w:name w:val="ConsPlusNormal Знак"/>
    <w:link w:val="ConsPlusNormal0"/>
    <w:qFormat/>
    <w:rsid w:val="00A62D47"/>
    <w:rPr>
      <w:rFonts w:ascii="Arial" w:hAnsi="Arial" w:cs="Arial"/>
    </w:rPr>
  </w:style>
  <w:style w:type="character" w:customStyle="1" w:styleId="af0">
    <w:name w:val="Текст Знак"/>
    <w:basedOn w:val="a0"/>
    <w:link w:val="af1"/>
    <w:qFormat/>
    <w:rsid w:val="004E563B"/>
    <w:rPr>
      <w:rFonts w:ascii="Courier New" w:hAnsi="Courier New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502FC0"/>
    <w:rPr>
      <w:rFonts w:ascii="Courier New" w:hAnsi="Courier New" w:cs="Courier New"/>
    </w:rPr>
  </w:style>
  <w:style w:type="character" w:customStyle="1" w:styleId="s10">
    <w:name w:val="s_10"/>
    <w:basedOn w:val="a0"/>
    <w:qFormat/>
    <w:rsid w:val="00502FC0"/>
  </w:style>
  <w:style w:type="character" w:customStyle="1" w:styleId="3">
    <w:name w:val="Основной текст 3 Знак"/>
    <w:basedOn w:val="a0"/>
    <w:link w:val="30"/>
    <w:semiHidden/>
    <w:qFormat/>
    <w:rsid w:val="008544FD"/>
    <w:rPr>
      <w:sz w:val="16"/>
      <w:szCs w:val="16"/>
    </w:rPr>
  </w:style>
  <w:style w:type="character" w:customStyle="1" w:styleId="af2">
    <w:name w:val="Верхний колонтитул Знак"/>
    <w:basedOn w:val="a0"/>
    <w:link w:val="Header"/>
    <w:uiPriority w:val="99"/>
    <w:qFormat/>
    <w:rsid w:val="006B280E"/>
    <w:rPr>
      <w:sz w:val="24"/>
      <w:szCs w:val="24"/>
    </w:rPr>
  </w:style>
  <w:style w:type="paragraph" w:customStyle="1" w:styleId="af3">
    <w:name w:val="Заголовок"/>
    <w:basedOn w:val="a"/>
    <w:next w:val="af4"/>
    <w:qFormat/>
    <w:rsid w:val="00427AF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4">
    <w:name w:val="Body Text"/>
    <w:basedOn w:val="a"/>
    <w:rsid w:val="00CA7CD5"/>
    <w:pPr>
      <w:spacing w:after="0"/>
    </w:pPr>
  </w:style>
  <w:style w:type="paragraph" w:styleId="af5">
    <w:name w:val="List"/>
    <w:basedOn w:val="af4"/>
    <w:rsid w:val="00427AF0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427AF0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6">
    <w:name w:val="index heading"/>
    <w:basedOn w:val="a"/>
    <w:qFormat/>
    <w:rsid w:val="00427AF0"/>
    <w:pPr>
      <w:suppressLineNumbers/>
    </w:pPr>
    <w:rPr>
      <w:rFonts w:ascii="PT Astra Serif" w:hAnsi="PT Astra Serif" w:cs="Noto Sans Devanagari"/>
    </w:rPr>
  </w:style>
  <w:style w:type="paragraph" w:styleId="af7">
    <w:name w:val="Title"/>
    <w:basedOn w:val="a"/>
    <w:next w:val="af4"/>
    <w:qFormat/>
    <w:rsid w:val="00427AF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8">
    <w:name w:val="caption"/>
    <w:basedOn w:val="a"/>
    <w:qFormat/>
    <w:rsid w:val="00427AF0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ConsPlusNonformat">
    <w:name w:val="ConsPlusNonformat"/>
    <w:qFormat/>
    <w:rsid w:val="00CA7CD5"/>
    <w:rPr>
      <w:rFonts w:ascii="Courier New" w:hAnsi="Courier New" w:cs="Courier New"/>
    </w:rPr>
  </w:style>
  <w:style w:type="paragraph" w:customStyle="1" w:styleId="ConsPlusTitle">
    <w:name w:val="ConsPlusTitle"/>
    <w:qFormat/>
    <w:rsid w:val="00CA7CD5"/>
    <w:pPr>
      <w:widowControl w:val="0"/>
    </w:pPr>
    <w:rPr>
      <w:rFonts w:ascii="Arial" w:hAnsi="Arial" w:cs="Arial"/>
      <w:b/>
      <w:bCs/>
    </w:rPr>
  </w:style>
  <w:style w:type="paragraph" w:customStyle="1" w:styleId="FootnoteText">
    <w:name w:val="Footnote Text"/>
    <w:basedOn w:val="a"/>
    <w:link w:val="aa"/>
    <w:semiHidden/>
    <w:rsid w:val="00CA7CD5"/>
    <w:pPr>
      <w:spacing w:after="0"/>
      <w:jc w:val="left"/>
    </w:pPr>
    <w:rPr>
      <w:sz w:val="20"/>
      <w:szCs w:val="20"/>
    </w:rPr>
  </w:style>
  <w:style w:type="paragraph" w:customStyle="1" w:styleId="Style4">
    <w:name w:val="Style4"/>
    <w:basedOn w:val="a"/>
    <w:qFormat/>
    <w:rsid w:val="00CA7CD5"/>
    <w:pPr>
      <w:widowControl w:val="0"/>
      <w:spacing w:after="0"/>
      <w:jc w:val="left"/>
    </w:pPr>
  </w:style>
  <w:style w:type="paragraph" w:customStyle="1" w:styleId="Style5">
    <w:name w:val="Style5"/>
    <w:basedOn w:val="a"/>
    <w:qFormat/>
    <w:rsid w:val="00CA7CD5"/>
    <w:pPr>
      <w:widowControl w:val="0"/>
      <w:spacing w:after="0" w:line="365" w:lineRule="exact"/>
      <w:ind w:firstLine="1296"/>
      <w:jc w:val="left"/>
    </w:pPr>
  </w:style>
  <w:style w:type="paragraph" w:customStyle="1" w:styleId="Style6">
    <w:name w:val="Style6"/>
    <w:basedOn w:val="a"/>
    <w:qFormat/>
    <w:rsid w:val="00CA7CD5"/>
    <w:pPr>
      <w:widowControl w:val="0"/>
      <w:spacing w:after="0" w:line="229" w:lineRule="exact"/>
      <w:ind w:firstLine="629"/>
    </w:pPr>
  </w:style>
  <w:style w:type="paragraph" w:customStyle="1" w:styleId="Style7">
    <w:name w:val="Style7"/>
    <w:basedOn w:val="a"/>
    <w:qFormat/>
    <w:rsid w:val="00CA7CD5"/>
    <w:pPr>
      <w:widowControl w:val="0"/>
      <w:spacing w:after="0" w:line="230" w:lineRule="exact"/>
    </w:pPr>
  </w:style>
  <w:style w:type="paragraph" w:customStyle="1" w:styleId="Style9">
    <w:name w:val="Style9"/>
    <w:basedOn w:val="a"/>
    <w:qFormat/>
    <w:rsid w:val="00CA7CD5"/>
    <w:pPr>
      <w:widowControl w:val="0"/>
      <w:spacing w:after="0" w:line="230" w:lineRule="exact"/>
      <w:ind w:firstLine="494"/>
    </w:pPr>
  </w:style>
  <w:style w:type="paragraph" w:customStyle="1" w:styleId="Style10">
    <w:name w:val="Style10"/>
    <w:basedOn w:val="a"/>
    <w:qFormat/>
    <w:rsid w:val="00CA7CD5"/>
    <w:pPr>
      <w:widowControl w:val="0"/>
      <w:spacing w:after="0" w:line="229" w:lineRule="exact"/>
      <w:ind w:firstLine="494"/>
    </w:pPr>
  </w:style>
  <w:style w:type="paragraph" w:styleId="af9">
    <w:name w:val="Balloon Text"/>
    <w:basedOn w:val="a"/>
    <w:semiHidden/>
    <w:qFormat/>
    <w:rsid w:val="00CA7CD5"/>
    <w:rPr>
      <w:rFonts w:ascii="Tahoma" w:hAnsi="Tahoma" w:cs="Tahoma"/>
      <w:sz w:val="16"/>
      <w:szCs w:val="16"/>
    </w:rPr>
  </w:style>
  <w:style w:type="paragraph" w:styleId="af">
    <w:name w:val="annotation text"/>
    <w:basedOn w:val="a"/>
    <w:link w:val="ae"/>
    <w:uiPriority w:val="99"/>
    <w:qFormat/>
    <w:rsid w:val="00CA7CD5"/>
    <w:rPr>
      <w:sz w:val="20"/>
      <w:szCs w:val="20"/>
    </w:rPr>
  </w:style>
  <w:style w:type="paragraph" w:customStyle="1" w:styleId="1">
    <w:name w:val="Знак1"/>
    <w:basedOn w:val="a"/>
    <w:qFormat/>
    <w:rsid w:val="00CA7CD5"/>
    <w:pPr>
      <w:spacing w:beforeAutospacing="1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annotation subject"/>
    <w:basedOn w:val="af"/>
    <w:next w:val="af"/>
    <w:semiHidden/>
    <w:qFormat/>
    <w:rsid w:val="00AE2C69"/>
    <w:rPr>
      <w:b/>
      <w:bCs/>
    </w:rPr>
  </w:style>
  <w:style w:type="paragraph" w:customStyle="1" w:styleId="afb">
    <w:name w:val="Колонтитул"/>
    <w:basedOn w:val="a"/>
    <w:qFormat/>
    <w:rsid w:val="00427AF0"/>
  </w:style>
  <w:style w:type="paragraph" w:customStyle="1" w:styleId="Footer">
    <w:name w:val="Footer"/>
    <w:basedOn w:val="a"/>
    <w:rsid w:val="0004624E"/>
    <w:pPr>
      <w:tabs>
        <w:tab w:val="center" w:pos="4677"/>
        <w:tab w:val="right" w:pos="9355"/>
      </w:tabs>
    </w:pPr>
  </w:style>
  <w:style w:type="paragraph" w:customStyle="1" w:styleId="Header">
    <w:name w:val="Header"/>
    <w:basedOn w:val="a"/>
    <w:link w:val="af2"/>
    <w:uiPriority w:val="99"/>
    <w:rsid w:val="003D43C3"/>
    <w:pPr>
      <w:tabs>
        <w:tab w:val="center" w:pos="4677"/>
        <w:tab w:val="right" w:pos="9355"/>
      </w:tabs>
    </w:pPr>
  </w:style>
  <w:style w:type="paragraph" w:customStyle="1" w:styleId="afc">
    <w:name w:val="Текст статьи"/>
    <w:basedOn w:val="a"/>
    <w:qFormat/>
    <w:rsid w:val="001271F4"/>
    <w:pPr>
      <w:spacing w:after="0"/>
      <w:ind w:firstLine="567"/>
    </w:pPr>
    <w:rPr>
      <w:rFonts w:ascii="Calibri" w:eastAsia="Calibri" w:hAnsi="Calibri"/>
      <w:sz w:val="28"/>
      <w:szCs w:val="26"/>
      <w:lang w:eastAsia="en-US"/>
    </w:rPr>
  </w:style>
  <w:style w:type="paragraph" w:customStyle="1" w:styleId="a9">
    <w:name w:val="Отчет Обычный"/>
    <w:basedOn w:val="a"/>
    <w:link w:val="a8"/>
    <w:qFormat/>
    <w:rsid w:val="00AB44E4"/>
    <w:pPr>
      <w:tabs>
        <w:tab w:val="left" w:pos="9356"/>
      </w:tabs>
      <w:spacing w:after="0"/>
      <w:ind w:right="142" w:firstLine="720"/>
    </w:pPr>
    <w:rPr>
      <w:iCs/>
      <w:sz w:val="28"/>
    </w:rPr>
  </w:style>
  <w:style w:type="paragraph" w:customStyle="1" w:styleId="ConsPlusNormal0">
    <w:name w:val="ConsPlusNormal"/>
    <w:link w:val="ConsPlusNormal"/>
    <w:qFormat/>
    <w:rsid w:val="00723DB4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qFormat/>
    <w:rsid w:val="00D33997"/>
    <w:pPr>
      <w:widowControl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qFormat/>
    <w:rsid w:val="00D33997"/>
    <w:pPr>
      <w:widowControl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afd">
    <w:name w:val="Обычный текст"/>
    <w:basedOn w:val="a"/>
    <w:qFormat/>
    <w:rsid w:val="002722E8"/>
    <w:pPr>
      <w:spacing w:after="0"/>
    </w:pPr>
    <w:rPr>
      <w:rFonts w:eastAsia="Calibri"/>
      <w:sz w:val="28"/>
    </w:rPr>
  </w:style>
  <w:style w:type="paragraph" w:styleId="afe">
    <w:name w:val="Body Text Indent"/>
    <w:basedOn w:val="a"/>
    <w:rsid w:val="005E18A5"/>
    <w:pPr>
      <w:spacing w:after="120"/>
      <w:ind w:left="283"/>
      <w:jc w:val="left"/>
    </w:pPr>
  </w:style>
  <w:style w:type="paragraph" w:customStyle="1" w:styleId="consnormal0">
    <w:name w:val="consnormal"/>
    <w:basedOn w:val="a"/>
    <w:qFormat/>
    <w:rsid w:val="005910C6"/>
    <w:pPr>
      <w:spacing w:after="0"/>
      <w:ind w:right="19772" w:firstLine="720"/>
      <w:jc w:val="left"/>
    </w:pPr>
    <w:rPr>
      <w:rFonts w:ascii="Arial" w:hAnsi="Arial" w:cs="Arial"/>
      <w:sz w:val="20"/>
      <w:szCs w:val="20"/>
    </w:rPr>
  </w:style>
  <w:style w:type="paragraph" w:styleId="aff">
    <w:name w:val="Subtitle"/>
    <w:basedOn w:val="a"/>
    <w:qFormat/>
    <w:rsid w:val="00417179"/>
    <w:pPr>
      <w:spacing w:after="0"/>
      <w:jc w:val="left"/>
    </w:pPr>
    <w:rPr>
      <w:rFonts w:ascii="Arial" w:hAnsi="Arial" w:cs="Arial"/>
      <w:b/>
      <w:bCs/>
      <w:sz w:val="20"/>
    </w:rPr>
  </w:style>
  <w:style w:type="paragraph" w:customStyle="1" w:styleId="21">
    <w:name w:val="Список 21"/>
    <w:basedOn w:val="a"/>
    <w:qFormat/>
    <w:rsid w:val="00417179"/>
    <w:pPr>
      <w:spacing w:after="0"/>
      <w:ind w:left="566" w:hanging="283"/>
      <w:jc w:val="left"/>
    </w:pPr>
    <w:rPr>
      <w:kern w:val="2"/>
      <w:sz w:val="20"/>
      <w:szCs w:val="20"/>
      <w:lang w:eastAsia="ar-SA"/>
    </w:rPr>
  </w:style>
  <w:style w:type="paragraph" w:styleId="31">
    <w:name w:val="Body Text Indent 3"/>
    <w:basedOn w:val="a"/>
    <w:qFormat/>
    <w:rsid w:val="00417179"/>
    <w:pPr>
      <w:spacing w:after="120"/>
      <w:ind w:left="283"/>
    </w:pPr>
    <w:rPr>
      <w:sz w:val="16"/>
      <w:szCs w:val="16"/>
    </w:rPr>
  </w:style>
  <w:style w:type="paragraph" w:styleId="2">
    <w:name w:val="Body Text Indent 2"/>
    <w:basedOn w:val="a"/>
    <w:qFormat/>
    <w:rsid w:val="00417179"/>
    <w:pPr>
      <w:spacing w:after="120" w:line="480" w:lineRule="auto"/>
      <w:ind w:left="283"/>
    </w:pPr>
  </w:style>
  <w:style w:type="paragraph" w:styleId="HTML0">
    <w:name w:val="HTML Preformatted"/>
    <w:basedOn w:val="a"/>
    <w:link w:val="HTML"/>
    <w:uiPriority w:val="99"/>
    <w:qFormat/>
    <w:rsid w:val="004171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</w:rPr>
  </w:style>
  <w:style w:type="paragraph" w:customStyle="1" w:styleId="rvps3">
    <w:name w:val="rvps3"/>
    <w:basedOn w:val="a"/>
    <w:qFormat/>
    <w:rsid w:val="009C6306"/>
    <w:pPr>
      <w:spacing w:beforeAutospacing="1" w:afterAutospacing="1"/>
      <w:jc w:val="left"/>
    </w:pPr>
    <w:rPr>
      <w:color w:val="000000"/>
    </w:rPr>
  </w:style>
  <w:style w:type="paragraph" w:customStyle="1" w:styleId="ConsPlusCell">
    <w:name w:val="ConsPlusCell"/>
    <w:qFormat/>
    <w:rsid w:val="00A85896"/>
    <w:pPr>
      <w:widowControl w:val="0"/>
    </w:pPr>
    <w:rPr>
      <w:rFonts w:ascii="Courier New" w:hAnsi="Courier New" w:cs="Courier New"/>
    </w:rPr>
  </w:style>
  <w:style w:type="paragraph" w:styleId="aff0">
    <w:name w:val="List Paragraph"/>
    <w:basedOn w:val="a"/>
    <w:uiPriority w:val="34"/>
    <w:qFormat/>
    <w:rsid w:val="00EC07E8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ormattext">
    <w:name w:val="formattext"/>
    <w:basedOn w:val="a"/>
    <w:qFormat/>
    <w:rsid w:val="005511E5"/>
    <w:pPr>
      <w:spacing w:beforeAutospacing="1" w:afterAutospacing="1"/>
      <w:jc w:val="left"/>
    </w:pPr>
  </w:style>
  <w:style w:type="paragraph" w:styleId="aff1">
    <w:name w:val="Revision"/>
    <w:uiPriority w:val="99"/>
    <w:semiHidden/>
    <w:qFormat/>
    <w:rsid w:val="00F035F0"/>
    <w:rPr>
      <w:sz w:val="24"/>
      <w:szCs w:val="24"/>
    </w:rPr>
  </w:style>
  <w:style w:type="paragraph" w:customStyle="1" w:styleId="s1">
    <w:name w:val="s_1"/>
    <w:basedOn w:val="a"/>
    <w:qFormat/>
    <w:rsid w:val="003C7A58"/>
    <w:pPr>
      <w:spacing w:beforeAutospacing="1" w:afterAutospacing="1"/>
      <w:jc w:val="left"/>
    </w:pPr>
  </w:style>
  <w:style w:type="paragraph" w:styleId="af1">
    <w:name w:val="Plain Text"/>
    <w:basedOn w:val="a"/>
    <w:link w:val="af0"/>
    <w:qFormat/>
    <w:rsid w:val="004E563B"/>
    <w:pPr>
      <w:spacing w:after="0"/>
      <w:jc w:val="left"/>
    </w:pPr>
    <w:rPr>
      <w:rFonts w:ascii="Courier New" w:hAnsi="Courier New"/>
      <w:sz w:val="20"/>
      <w:szCs w:val="20"/>
    </w:rPr>
  </w:style>
  <w:style w:type="paragraph" w:customStyle="1" w:styleId="unformattext">
    <w:name w:val="unformattext"/>
    <w:basedOn w:val="a"/>
    <w:qFormat/>
    <w:rsid w:val="007F4894"/>
    <w:pPr>
      <w:spacing w:beforeAutospacing="1" w:afterAutospacing="1"/>
      <w:jc w:val="left"/>
    </w:pPr>
  </w:style>
  <w:style w:type="paragraph" w:styleId="30">
    <w:name w:val="Body Text 3"/>
    <w:basedOn w:val="a"/>
    <w:link w:val="3"/>
    <w:semiHidden/>
    <w:unhideWhenUsed/>
    <w:qFormat/>
    <w:rsid w:val="008544FD"/>
    <w:pPr>
      <w:spacing w:after="120"/>
    </w:pPr>
    <w:rPr>
      <w:sz w:val="16"/>
      <w:szCs w:val="16"/>
    </w:rPr>
  </w:style>
  <w:style w:type="paragraph" w:customStyle="1" w:styleId="32">
    <w:name w:val="Основной текст 32"/>
    <w:basedOn w:val="a"/>
    <w:qFormat/>
    <w:rsid w:val="008544FD"/>
    <w:pPr>
      <w:spacing w:after="120"/>
      <w:jc w:val="left"/>
    </w:pPr>
    <w:rPr>
      <w:rFonts w:ascii="NTTimes/Cyrillic;Times New Roma" w:hAnsi="NTTimes/Cyrillic;Times New Roma" w:cs="NTTimes/Cyrillic;Times New Roma"/>
      <w:sz w:val="16"/>
      <w:szCs w:val="16"/>
      <w:lang w:val="en-US"/>
    </w:rPr>
  </w:style>
  <w:style w:type="paragraph" w:customStyle="1" w:styleId="aff2">
    <w:name w:val="Содержимое врезки"/>
    <w:basedOn w:val="a"/>
    <w:qFormat/>
    <w:rsid w:val="00427AF0"/>
  </w:style>
  <w:style w:type="table" w:styleId="aff3">
    <w:name w:val="Table Grid"/>
    <w:basedOn w:val="a1"/>
    <w:rsid w:val="00CA7C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29F87-B36D-447E-9EA5-56E432AC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NhT</Company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Arsenieva</dc:creator>
  <cp:lastModifiedBy>Стрелец</cp:lastModifiedBy>
  <cp:revision>10</cp:revision>
  <cp:lastPrinted>2024-08-28T07:16:00Z</cp:lastPrinted>
  <dcterms:created xsi:type="dcterms:W3CDTF">2024-08-28T01:19:00Z</dcterms:created>
  <dcterms:modified xsi:type="dcterms:W3CDTF">2024-09-03T23:09:00Z</dcterms:modified>
  <dc:language>ru-RU</dc:language>
</cp:coreProperties>
</file>