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CD" w:rsidRPr="00321F53" w:rsidRDefault="00B410CD" w:rsidP="00B410CD">
      <w:pPr>
        <w:shd w:val="clear" w:color="auto" w:fill="FFFFFF"/>
        <w:spacing w:line="240" w:lineRule="auto"/>
        <w:ind w:firstLine="0"/>
        <w:jc w:val="center"/>
        <w:textAlignment w:val="baseline"/>
        <w:outlineLvl w:val="0"/>
        <w:rPr>
          <w:rFonts w:eastAsia="Times New Roman"/>
          <w:b/>
          <w:bCs/>
          <w:caps/>
          <w:kern w:val="36"/>
          <w:sz w:val="24"/>
          <w:szCs w:val="24"/>
          <w:lang w:eastAsia="ru-RU"/>
        </w:rPr>
      </w:pPr>
      <w:r w:rsidRPr="00321F53">
        <w:rPr>
          <w:rFonts w:eastAsia="Times New Roman"/>
          <w:b/>
          <w:bCs/>
          <w:caps/>
          <w:kern w:val="36"/>
          <w:sz w:val="24"/>
          <w:szCs w:val="24"/>
          <w:lang w:eastAsia="ru-RU"/>
        </w:rPr>
        <w:t xml:space="preserve">ПОЖАРНАЯ БЕЗОПАСНОСТЬ НА НОВОГОДНИЕ </w:t>
      </w:r>
    </w:p>
    <w:p w:rsidR="00B410CD" w:rsidRDefault="00B410CD" w:rsidP="00B410CD">
      <w:pPr>
        <w:shd w:val="clear" w:color="auto" w:fill="FFFFFF"/>
        <w:spacing w:line="240" w:lineRule="auto"/>
        <w:ind w:firstLine="0"/>
        <w:jc w:val="center"/>
        <w:textAlignment w:val="baseline"/>
        <w:outlineLvl w:val="0"/>
        <w:rPr>
          <w:rFonts w:eastAsia="Times New Roman"/>
          <w:b/>
          <w:bCs/>
          <w:caps/>
          <w:kern w:val="36"/>
          <w:sz w:val="24"/>
          <w:szCs w:val="24"/>
          <w:lang w:eastAsia="ru-RU"/>
        </w:rPr>
      </w:pPr>
      <w:r w:rsidRPr="00321F53">
        <w:rPr>
          <w:rFonts w:eastAsia="Times New Roman"/>
          <w:b/>
          <w:bCs/>
          <w:caps/>
          <w:kern w:val="36"/>
          <w:sz w:val="24"/>
          <w:szCs w:val="24"/>
          <w:lang w:eastAsia="ru-RU"/>
        </w:rPr>
        <w:t>ПРАЗДНИКИ – ЭТО ВАЖНО!</w:t>
      </w:r>
    </w:p>
    <w:tbl>
      <w:tblPr>
        <w:tblStyle w:val="a6"/>
        <w:tblpPr w:leftFromText="180" w:rightFromText="180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286"/>
      </w:tblGrid>
      <w:tr w:rsidR="000A5A40" w:rsidTr="000A5A40">
        <w:tc>
          <w:tcPr>
            <w:tcW w:w="5228" w:type="dxa"/>
          </w:tcPr>
          <w:p w:rsidR="000A5A40" w:rsidRPr="000A5A40" w:rsidRDefault="000A5A40" w:rsidP="000A5A40">
            <w:pPr>
              <w:pStyle w:val="1"/>
              <w:shd w:val="clear" w:color="auto" w:fill="auto"/>
              <w:spacing w:after="80" w:line="276" w:lineRule="auto"/>
              <w:ind w:firstLine="700"/>
              <w:jc w:val="both"/>
              <w:rPr>
                <w:sz w:val="24"/>
                <w:szCs w:val="24"/>
              </w:rPr>
            </w:pPr>
            <w:r w:rsidRPr="00B410CD">
              <w:rPr>
                <w:color w:val="000000"/>
                <w:sz w:val="24"/>
                <w:szCs w:val="24"/>
                <w:lang w:eastAsia="ru-RU" w:bidi="ru-RU"/>
              </w:rPr>
              <w:t xml:space="preserve">В соответствии со статьей 46 Федерального закона от 31.07.2020 </w:t>
            </w:r>
            <w:r w:rsidRPr="00B410CD">
              <w:rPr>
                <w:color w:val="000000"/>
                <w:sz w:val="24"/>
                <w:szCs w:val="24"/>
                <w:lang w:val="en-US" w:bidi="en-US"/>
              </w:rPr>
              <w:t>N</w:t>
            </w:r>
            <w:r w:rsidRPr="00B410CD">
              <w:rPr>
                <w:color w:val="000000"/>
                <w:sz w:val="24"/>
                <w:szCs w:val="24"/>
                <w:lang w:eastAsia="ru-RU" w:bidi="ru-RU"/>
              </w:rPr>
              <w:t xml:space="preserve">248-ФЗ «О государственном контроле (надзоре) и муниципальном контроле в Российской Федерации», в целях повышения уровня пожарной безопасности объектов, задействованных в проведении новогодних и рождественских мероприятий на территории Партизанского городского округа, информируем Вас, что согласно раздела XXIII Постановления Правительства Российской Федерации от 16 сентября 2020 года </w:t>
            </w:r>
            <w:r w:rsidRPr="00B410CD">
              <w:rPr>
                <w:color w:val="000000"/>
                <w:sz w:val="24"/>
                <w:szCs w:val="24"/>
                <w:lang w:val="en-US" w:bidi="en-US"/>
              </w:rPr>
              <w:t>N</w:t>
            </w:r>
            <w:r w:rsidRPr="00B410CD">
              <w:rPr>
                <w:color w:val="000000"/>
                <w:sz w:val="24"/>
                <w:szCs w:val="24"/>
                <w:lang w:eastAsia="ru-RU" w:bidi="ru-RU"/>
              </w:rPr>
              <w:t>1479 "Об утверждении Правил противопожарного режима в Российской Федерации" от 22 декабря 2009 года при подготовке и проведении фейерверков в местах массового пребывания людей с использованием пиротехнических изделий II - III класса опасности 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Указанные решения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утилизации.</w:t>
            </w:r>
            <w:r w:rsidRPr="00B410C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10CD">
              <w:rPr>
                <w:color w:val="000000"/>
                <w:sz w:val="24"/>
                <w:szCs w:val="24"/>
                <w:lang w:eastAsia="ru-RU" w:bidi="ru-RU"/>
              </w:rPr>
              <w:t>При проведении фейерверков зрители должны находиться с наветренной стороны.</w:t>
            </w:r>
          </w:p>
        </w:tc>
        <w:tc>
          <w:tcPr>
            <w:tcW w:w="5228" w:type="dxa"/>
          </w:tcPr>
          <w:p w:rsidR="000A5A40" w:rsidRDefault="000A5A40" w:rsidP="000A5A40">
            <w:pPr>
              <w:pStyle w:val="1"/>
              <w:shd w:val="clear" w:color="auto" w:fill="auto"/>
              <w:spacing w:after="80"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19450" cy="2940050"/>
                  <wp:effectExtent l="0" t="0" r="0" b="0"/>
                  <wp:docPr id="4" name="Рисунок 4" descr="https://www.tuvaonline.ru/uploads/posts/2010-07/1280311634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tuvaonline.ru/uploads/posts/2010-07/1280311634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016" cy="297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A40" w:rsidRPr="00B410CD" w:rsidRDefault="000A5A40" w:rsidP="000A5A40">
            <w:pPr>
              <w:pStyle w:val="1"/>
              <w:shd w:val="clear" w:color="auto" w:fill="auto"/>
              <w:spacing w:line="276" w:lineRule="auto"/>
              <w:ind w:firstLine="70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10CD">
              <w:rPr>
                <w:color w:val="000000"/>
                <w:sz w:val="24"/>
                <w:szCs w:val="24"/>
                <w:lang w:eastAsia="ru-RU" w:bidi="ru-RU"/>
              </w:rPr>
              <w:t xml:space="preserve">Безопасное расстояние от мест проведения фейерверка до зданий и </w:t>
            </w:r>
            <w:r w:rsidRPr="00B410CD">
              <w:rPr>
                <w:rStyle w:val="a3"/>
                <w:sz w:val="24"/>
                <w:szCs w:val="24"/>
              </w:rPr>
              <w:t>зрителей определяется с учетом требований инструкции применяемых пиротехнических изделий.</w:t>
            </w:r>
          </w:p>
          <w:p w:rsidR="000A5A40" w:rsidRPr="00B410CD" w:rsidRDefault="000A5A40" w:rsidP="000A5A40">
            <w:pPr>
              <w:pStyle w:val="1"/>
              <w:shd w:val="clear" w:color="auto" w:fill="auto"/>
              <w:spacing w:line="276" w:lineRule="auto"/>
              <w:ind w:firstLine="740"/>
              <w:jc w:val="both"/>
              <w:rPr>
                <w:sz w:val="24"/>
                <w:szCs w:val="24"/>
              </w:rPr>
            </w:pPr>
            <w:r w:rsidRPr="00B410CD">
              <w:rPr>
                <w:color w:val="000000"/>
                <w:sz w:val="24"/>
                <w:szCs w:val="24"/>
                <w:lang w:eastAsia="ru-RU" w:bidi="ru-RU"/>
              </w:rPr>
      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присмотра.</w:t>
            </w:r>
          </w:p>
          <w:p w:rsidR="000A5A40" w:rsidRPr="00B410CD" w:rsidRDefault="000A5A40" w:rsidP="000A5A40">
            <w:pPr>
              <w:pStyle w:val="1"/>
              <w:shd w:val="clear" w:color="auto" w:fill="auto"/>
              <w:spacing w:line="276" w:lineRule="auto"/>
              <w:ind w:firstLine="740"/>
              <w:jc w:val="both"/>
              <w:rPr>
                <w:sz w:val="24"/>
                <w:szCs w:val="24"/>
              </w:rPr>
            </w:pPr>
            <w:r w:rsidRPr="00B410CD">
              <w:rPr>
                <w:color w:val="000000"/>
                <w:sz w:val="24"/>
                <w:szCs w:val="24"/>
                <w:lang w:eastAsia="ru-RU" w:bidi="ru-RU"/>
              </w:rPr>
              <w:t>Безопасность при устройстве фейерверков возлагается на организацию и (или) физических лиц, проводящих фейерверк.</w:t>
            </w:r>
          </w:p>
          <w:p w:rsidR="000A5A40" w:rsidRPr="000A5A40" w:rsidRDefault="000A5A40" w:rsidP="000A5A40">
            <w:pPr>
              <w:pStyle w:val="1"/>
              <w:shd w:val="clear" w:color="auto" w:fill="auto"/>
              <w:spacing w:line="276" w:lineRule="auto"/>
              <w:ind w:firstLine="740"/>
              <w:jc w:val="both"/>
              <w:rPr>
                <w:sz w:val="24"/>
                <w:szCs w:val="24"/>
              </w:rPr>
            </w:pPr>
            <w:r w:rsidRPr="00B410CD">
              <w:rPr>
                <w:color w:val="000000"/>
                <w:sz w:val="24"/>
                <w:szCs w:val="24"/>
                <w:lang w:eastAsia="ru-RU" w:bidi="ru-RU"/>
              </w:rPr>
      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      </w:r>
          </w:p>
        </w:tc>
      </w:tr>
    </w:tbl>
    <w:p w:rsidR="00B02862" w:rsidRPr="00B410CD" w:rsidRDefault="00B02862" w:rsidP="00B410CD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410CD">
        <w:rPr>
          <w:color w:val="000000"/>
          <w:sz w:val="24"/>
          <w:szCs w:val="24"/>
          <w:lang w:eastAsia="ru-RU" w:bidi="ru-RU"/>
        </w:rPr>
        <w:t>Запрещается применение пиротехнических изделий:</w:t>
      </w:r>
    </w:p>
    <w:p w:rsidR="00B02862" w:rsidRPr="00B410CD" w:rsidRDefault="00B02862" w:rsidP="00B410CD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proofErr w:type="gramStart"/>
      <w:r w:rsidRPr="00B410CD">
        <w:rPr>
          <w:color w:val="000000"/>
          <w:sz w:val="24"/>
          <w:szCs w:val="24"/>
          <w:lang w:eastAsia="ru-RU" w:bidi="ru-RU"/>
        </w:rPr>
        <w:t>в</w:t>
      </w:r>
      <w:proofErr w:type="gramEnd"/>
      <w:r w:rsidRPr="00B410CD">
        <w:rPr>
          <w:color w:val="000000"/>
          <w:sz w:val="24"/>
          <w:szCs w:val="24"/>
          <w:lang w:eastAsia="ru-RU" w:bidi="ru-RU"/>
        </w:rPr>
        <w:t xml:space="preserve">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</w:p>
    <w:p w:rsidR="00B02862" w:rsidRPr="00B410CD" w:rsidRDefault="00B02862" w:rsidP="00B410CD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proofErr w:type="gramStart"/>
      <w:r w:rsidRPr="00B410CD">
        <w:rPr>
          <w:color w:val="000000"/>
          <w:sz w:val="24"/>
          <w:szCs w:val="24"/>
          <w:lang w:eastAsia="ru-RU" w:bidi="ru-RU"/>
        </w:rPr>
        <w:t>на</w:t>
      </w:r>
      <w:proofErr w:type="gramEnd"/>
      <w:r w:rsidRPr="00B410CD">
        <w:rPr>
          <w:color w:val="000000"/>
          <w:sz w:val="24"/>
          <w:szCs w:val="24"/>
          <w:lang w:eastAsia="ru-RU" w:bidi="ru-RU"/>
        </w:rPr>
        <w:t xml:space="preserve">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B02862" w:rsidRPr="00B410CD" w:rsidRDefault="00B02862" w:rsidP="00B410CD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proofErr w:type="gramStart"/>
      <w:r w:rsidRPr="00B410CD">
        <w:rPr>
          <w:color w:val="000000"/>
          <w:sz w:val="24"/>
          <w:szCs w:val="24"/>
          <w:lang w:eastAsia="ru-RU" w:bidi="ru-RU"/>
        </w:rPr>
        <w:t>во</w:t>
      </w:r>
      <w:proofErr w:type="gramEnd"/>
      <w:r w:rsidRPr="00B410CD">
        <w:rPr>
          <w:color w:val="000000"/>
          <w:sz w:val="24"/>
          <w:szCs w:val="24"/>
          <w:lang w:eastAsia="ru-RU" w:bidi="ru-RU"/>
        </w:rPr>
        <w:t xml:space="preserve"> время проведения митингов, демонстраций, шествий и пикетирования;</w:t>
      </w:r>
    </w:p>
    <w:p w:rsidR="00B02862" w:rsidRPr="00B410CD" w:rsidRDefault="00B02862" w:rsidP="00B410CD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proofErr w:type="gramStart"/>
      <w:r w:rsidRPr="00B410CD">
        <w:rPr>
          <w:color w:val="000000"/>
          <w:sz w:val="24"/>
          <w:szCs w:val="24"/>
          <w:lang w:eastAsia="ru-RU" w:bidi="ru-RU"/>
        </w:rPr>
        <w:t>на</w:t>
      </w:r>
      <w:proofErr w:type="gramEnd"/>
      <w:r w:rsidRPr="00B410CD">
        <w:rPr>
          <w:color w:val="000000"/>
          <w:sz w:val="24"/>
          <w:szCs w:val="24"/>
          <w:lang w:eastAsia="ru-RU" w:bidi="ru-RU"/>
        </w:rPr>
        <w:t xml:space="preserve"> территориях особо ценных объектов культурного наследия народов Российской Федерации, памятников истории и культуры, кладбищ и культовых</w:t>
      </w:r>
      <w:r w:rsidRPr="00B410CD">
        <w:rPr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B410CD">
        <w:rPr>
          <w:color w:val="000000"/>
          <w:sz w:val="24"/>
          <w:szCs w:val="24"/>
          <w:lang w:eastAsia="ru-RU" w:bidi="ru-RU"/>
        </w:rPr>
        <w:t>сооружений, заповедников, заказников и национальных парков;</w:t>
      </w:r>
    </w:p>
    <w:p w:rsidR="00B02862" w:rsidRPr="00B410CD" w:rsidRDefault="00B02862" w:rsidP="00B410CD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proofErr w:type="gramStart"/>
      <w:r w:rsidRPr="00B410CD">
        <w:rPr>
          <w:color w:val="000000"/>
          <w:sz w:val="24"/>
          <w:szCs w:val="24"/>
          <w:lang w:eastAsia="ru-RU" w:bidi="ru-RU"/>
        </w:rPr>
        <w:lastRenderedPageBreak/>
        <w:t>при</w:t>
      </w:r>
      <w:proofErr w:type="gramEnd"/>
      <w:r w:rsidRPr="00B410CD">
        <w:rPr>
          <w:color w:val="000000"/>
          <w:sz w:val="24"/>
          <w:szCs w:val="24"/>
          <w:lang w:eastAsia="ru-RU" w:bidi="ru-RU"/>
        </w:rPr>
        <w:t xml:space="preserve"> погодных условиях, не позволяющих обеспечить безопасность при их использовании;</w:t>
      </w:r>
    </w:p>
    <w:p w:rsidR="00B02862" w:rsidRPr="00B410CD" w:rsidRDefault="00B02862" w:rsidP="00B410CD">
      <w:pPr>
        <w:pStyle w:val="1"/>
        <w:shd w:val="clear" w:color="auto" w:fill="auto"/>
        <w:spacing w:line="276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410CD">
        <w:rPr>
          <w:color w:val="000000"/>
          <w:sz w:val="24"/>
          <w:szCs w:val="24"/>
          <w:lang w:eastAsia="ru-RU" w:bidi="ru-RU"/>
        </w:rPr>
        <w:t>лицам</w:t>
      </w:r>
      <w:proofErr w:type="gramEnd"/>
      <w:r w:rsidRPr="00B410CD">
        <w:rPr>
          <w:color w:val="000000"/>
          <w:sz w:val="24"/>
          <w:szCs w:val="24"/>
          <w:lang w:eastAsia="ru-RU" w:bidi="ru-RU"/>
        </w:rPr>
        <w:t>, не преодолевшим возрастного ограничения, установленного производителем пиротехнического изделия.</w:t>
      </w:r>
    </w:p>
    <w:p w:rsidR="00AD16EB" w:rsidRPr="001B29F4" w:rsidRDefault="00AD16EB" w:rsidP="00B410CD">
      <w:pPr>
        <w:pStyle w:val="1"/>
        <w:shd w:val="clear" w:color="auto" w:fill="auto"/>
        <w:spacing w:line="276" w:lineRule="auto"/>
        <w:ind w:firstLine="740"/>
        <w:jc w:val="both"/>
        <w:rPr>
          <w:b/>
          <w:sz w:val="24"/>
          <w:szCs w:val="24"/>
          <w:u w:val="single"/>
          <w:lang w:eastAsia="ru-RU"/>
        </w:rPr>
      </w:pPr>
      <w:r w:rsidRPr="00B410CD">
        <w:rPr>
          <w:sz w:val="24"/>
          <w:szCs w:val="24"/>
          <w:lang w:eastAsia="ru-RU"/>
        </w:rPr>
        <w:t xml:space="preserve">Пунктом 6 Решения комиссии администрации ПГО по предупреждению и ликвидации чрезвычайных ситуаций и обеспечению пожарной безопасности № 50 от 12.12.2023 </w:t>
      </w:r>
      <w:r w:rsidRPr="001B29F4">
        <w:rPr>
          <w:b/>
          <w:sz w:val="24"/>
          <w:szCs w:val="24"/>
          <w:u w:val="single"/>
          <w:lang w:eastAsia="ru-RU"/>
        </w:rPr>
        <w:t>единственной</w:t>
      </w:r>
      <w:r w:rsidRPr="001B29F4">
        <w:rPr>
          <w:sz w:val="24"/>
          <w:szCs w:val="24"/>
          <w:u w:val="single"/>
          <w:lang w:eastAsia="ru-RU"/>
        </w:rPr>
        <w:t xml:space="preserve"> </w:t>
      </w:r>
      <w:r w:rsidRPr="001B29F4">
        <w:rPr>
          <w:b/>
          <w:sz w:val="24"/>
          <w:szCs w:val="24"/>
          <w:u w:val="single"/>
          <w:lang w:eastAsia="ru-RU"/>
        </w:rPr>
        <w:t>площадкой, предназначенной для запуска фейерверков</w:t>
      </w:r>
      <w:r w:rsidR="001B29F4">
        <w:rPr>
          <w:b/>
          <w:sz w:val="24"/>
          <w:szCs w:val="24"/>
          <w:u w:val="single"/>
          <w:lang w:eastAsia="ru-RU"/>
        </w:rPr>
        <w:t xml:space="preserve"> в Партизанском городском </w:t>
      </w:r>
      <w:proofErr w:type="gramStart"/>
      <w:r w:rsidR="001B29F4">
        <w:rPr>
          <w:b/>
          <w:sz w:val="24"/>
          <w:szCs w:val="24"/>
          <w:u w:val="single"/>
          <w:lang w:eastAsia="ru-RU"/>
        </w:rPr>
        <w:t xml:space="preserve">округе, </w:t>
      </w:r>
      <w:r w:rsidRPr="001B29F4">
        <w:rPr>
          <w:b/>
          <w:sz w:val="24"/>
          <w:szCs w:val="24"/>
          <w:u w:val="single"/>
          <w:lang w:eastAsia="ru-RU"/>
        </w:rPr>
        <w:t xml:space="preserve"> определена</w:t>
      </w:r>
      <w:proofErr w:type="gramEnd"/>
      <w:r w:rsidRPr="001B29F4">
        <w:rPr>
          <w:b/>
          <w:sz w:val="24"/>
          <w:szCs w:val="24"/>
          <w:u w:val="single"/>
          <w:lang w:eastAsia="ru-RU"/>
        </w:rPr>
        <w:t xml:space="preserve"> хоккейная площадка</w:t>
      </w:r>
      <w:r w:rsidRPr="001B29F4">
        <w:rPr>
          <w:sz w:val="24"/>
          <w:szCs w:val="24"/>
          <w:u w:val="single"/>
          <w:lang w:eastAsia="ru-RU"/>
        </w:rPr>
        <w:t xml:space="preserve"> </w:t>
      </w:r>
      <w:r w:rsidRPr="001B29F4">
        <w:rPr>
          <w:b/>
          <w:sz w:val="24"/>
          <w:szCs w:val="24"/>
          <w:u w:val="single"/>
          <w:lang w:eastAsia="ru-RU"/>
        </w:rPr>
        <w:t>на территории стадиона «Шахтер».</w:t>
      </w:r>
    </w:p>
    <w:p w:rsidR="00B410CD" w:rsidRPr="00B410CD" w:rsidRDefault="00B410CD" w:rsidP="00B410CD">
      <w:pPr>
        <w:pStyle w:val="a4"/>
        <w:spacing w:before="0" w:beforeAutospacing="0" w:after="0" w:afterAutospacing="0" w:line="276" w:lineRule="auto"/>
        <w:ind w:firstLine="708"/>
        <w:jc w:val="both"/>
        <w:rPr>
          <w:color w:val="292929"/>
        </w:rPr>
      </w:pPr>
      <w:r w:rsidRPr="00B410CD">
        <w:rPr>
          <w:b/>
          <w:color w:val="292929"/>
        </w:rPr>
        <w:t>За запуск петард и фейерверков в неположенных местах предусмотрена административная ответственность</w:t>
      </w:r>
      <w:r w:rsidRPr="00B410CD">
        <w:rPr>
          <w:color w:val="292929"/>
        </w:rPr>
        <w:t>. О том, что важно знать об обращении с пиротехническими изделиями и как не нарваться на штраф.</w:t>
      </w:r>
    </w:p>
    <w:p w:rsidR="00B410CD" w:rsidRPr="00B410CD" w:rsidRDefault="00B410CD" w:rsidP="00B410CD">
      <w:pPr>
        <w:pStyle w:val="a4"/>
        <w:spacing w:before="0" w:beforeAutospacing="0" w:after="0" w:afterAutospacing="0" w:line="276" w:lineRule="auto"/>
        <w:ind w:firstLine="708"/>
        <w:jc w:val="both"/>
        <w:rPr>
          <w:color w:val="FF0000"/>
        </w:rPr>
      </w:pPr>
      <w:r w:rsidRPr="00B410CD">
        <w:rPr>
          <w:color w:val="292929"/>
        </w:rPr>
        <w:t xml:space="preserve">Есть две глобальные группы пиротехнических изделий. К первой относятся изделия, обращение с которыми требует специальных знаний и навыков, технического оснащения, а также соответствующей аттестации исполнителей. Ко второй — фейерверки и петарды бытового назначения, которые можно продавать населению. </w:t>
      </w:r>
    </w:p>
    <w:p w:rsidR="00B410CD" w:rsidRPr="00B410CD" w:rsidRDefault="00B410CD" w:rsidP="00B410CD">
      <w:pPr>
        <w:pStyle w:val="a4"/>
        <w:spacing w:before="0" w:beforeAutospacing="0" w:after="0" w:afterAutospacing="0" w:line="276" w:lineRule="auto"/>
        <w:ind w:firstLine="708"/>
        <w:jc w:val="both"/>
        <w:rPr>
          <w:color w:val="292929"/>
        </w:rPr>
      </w:pPr>
      <w:r w:rsidRPr="00B410CD">
        <w:rPr>
          <w:color w:val="292929"/>
        </w:rPr>
        <w:t>Существует пять классов опасности изделий, которые отличаются ударной волной, разлетающимися за пределы опасной зоны осколками, акустическим излучением и радиусом опасной зоны. Согласно «Правилам противопожарного режима в Российской Федерации» (утверждены постановлением</w:t>
      </w:r>
      <w:r w:rsidRPr="001B29F4">
        <w:rPr>
          <w:color w:val="292929"/>
        </w:rPr>
        <w:t> </w:t>
      </w:r>
      <w:hyperlink r:id="rId5" w:history="1">
        <w:r w:rsidRPr="001B29F4">
          <w:rPr>
            <w:rStyle w:val="a5"/>
            <w:color w:val="292929"/>
            <w:u w:val="none"/>
            <w:bdr w:val="none" w:sz="0" w:space="0" w:color="auto" w:frame="1"/>
          </w:rPr>
          <w:t>Правительства РФ</w:t>
        </w:r>
      </w:hyperlink>
      <w:r w:rsidRPr="00B410CD">
        <w:rPr>
          <w:color w:val="292929"/>
        </w:rPr>
        <w:t> от 16.09.2020 N 1479), применение пиротехнических изделий, за исключением хлопушек и бенгальских свечей (которые относятся к 1 классу опасности), запрещено на кровлях, покрытии, балконах, лоджиях и выступающих частях фасадов зданий (сооружений).</w:t>
      </w:r>
    </w:p>
    <w:p w:rsidR="00B410CD" w:rsidRPr="00B410CD" w:rsidRDefault="00B410CD" w:rsidP="00B410CD">
      <w:pPr>
        <w:pStyle w:val="a4"/>
        <w:spacing w:before="0" w:beforeAutospacing="0" w:after="0" w:afterAutospacing="0" w:line="276" w:lineRule="auto"/>
        <w:ind w:firstLine="708"/>
        <w:jc w:val="both"/>
        <w:rPr>
          <w:b/>
          <w:color w:val="292929"/>
        </w:rPr>
      </w:pPr>
      <w:r w:rsidRPr="00B410CD">
        <w:rPr>
          <w:color w:val="292929"/>
        </w:rPr>
        <w:t>Соответственно, запуск петард и фейерверков из окна будет нарушением действующих правил, которые могут повлечь за собой ответственность по </w:t>
      </w:r>
      <w:r w:rsidRPr="00B410CD">
        <w:rPr>
          <w:b/>
          <w:color w:val="292929"/>
        </w:rPr>
        <w:t>ст. 20.4</w:t>
      </w:r>
      <w:r w:rsidRPr="00B410CD">
        <w:rPr>
          <w:color w:val="292929"/>
        </w:rPr>
        <w:t xml:space="preserve"> КоАП РФ в виде предупреждения или административного </w:t>
      </w:r>
      <w:r w:rsidRPr="00B410CD">
        <w:rPr>
          <w:b/>
          <w:color w:val="292929"/>
        </w:rPr>
        <w:t xml:space="preserve">штрафа на граждан в размере от пяти тысяч до пятнадцати тысяч рублей.  </w:t>
      </w:r>
      <w:r w:rsidRPr="00B410CD">
        <w:rPr>
          <w:color w:val="292929"/>
        </w:rPr>
        <w:t xml:space="preserve">В некоторых случаях наказание может быть более суровым, а именно, если отдыхающие устроят с помощью петард пожар, повредят чужое имущество, а также — причинят легкий или средней тяжести вред здоровью человека </w:t>
      </w:r>
      <w:r w:rsidRPr="00B410CD">
        <w:rPr>
          <w:b/>
          <w:color w:val="292929"/>
        </w:rPr>
        <w:t>- размера штрафа в таких случаях на граждан составит от сорока тысяч до пятидесяти тысяч рублей</w:t>
      </w:r>
      <w:r w:rsidRPr="00B410CD">
        <w:rPr>
          <w:color w:val="292929"/>
        </w:rPr>
        <w:t>.</w:t>
      </w:r>
    </w:p>
    <w:p w:rsidR="00B410CD" w:rsidRPr="00B410CD" w:rsidRDefault="00B410CD" w:rsidP="00B410CD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B410CD">
        <w:rPr>
          <w:color w:val="292929"/>
          <w:sz w:val="24"/>
          <w:szCs w:val="24"/>
        </w:rPr>
        <w:t>Кроме того, с 1 марта 2023 </w:t>
      </w:r>
      <w:proofErr w:type="gramStart"/>
      <w:r w:rsidRPr="00B410CD">
        <w:rPr>
          <w:color w:val="292929"/>
          <w:sz w:val="24"/>
          <w:szCs w:val="24"/>
        </w:rPr>
        <w:t xml:space="preserve">года  </w:t>
      </w:r>
      <w:hyperlink r:id="rId6" w:history="1">
        <w:r w:rsidRPr="00B410CD">
          <w:rPr>
            <w:color w:val="292929"/>
            <w:sz w:val="24"/>
            <w:szCs w:val="24"/>
          </w:rPr>
          <w:t>Постановлением</w:t>
        </w:r>
        <w:proofErr w:type="gramEnd"/>
        <w:r w:rsidRPr="00B410CD">
          <w:rPr>
            <w:color w:val="292929"/>
            <w:sz w:val="24"/>
            <w:szCs w:val="24"/>
          </w:rPr>
          <w:t> </w:t>
        </w:r>
      </w:hyperlink>
      <w:r w:rsidRPr="00B410CD">
        <w:rPr>
          <w:bCs/>
          <w:color w:val="292929"/>
          <w:sz w:val="24"/>
          <w:szCs w:val="24"/>
        </w:rPr>
        <w:t>Правительства РФ от 24 октября 2022 г. № 1885</w:t>
      </w:r>
      <w:r w:rsidRPr="00B410CD">
        <w:rPr>
          <w:b/>
          <w:bCs/>
          <w:color w:val="292929"/>
          <w:sz w:val="24"/>
          <w:szCs w:val="24"/>
        </w:rPr>
        <w:t xml:space="preserve"> </w:t>
      </w:r>
      <w:r w:rsidRPr="00B410CD">
        <w:rPr>
          <w:color w:val="292929"/>
          <w:sz w:val="24"/>
          <w:szCs w:val="24"/>
        </w:rPr>
        <w:t>введен запрет и на использование хлопушек и бенгальских огней. Использование любых пиротехнических изделий в помещении, в том числе на балконе, будет являться нарушением требований пожарной безопасности и повлечь за собой ответственность по </w:t>
      </w:r>
      <w:r w:rsidRPr="00B410CD">
        <w:rPr>
          <w:b/>
          <w:color w:val="292929"/>
          <w:sz w:val="24"/>
          <w:szCs w:val="24"/>
        </w:rPr>
        <w:t>ст. 20.4</w:t>
      </w:r>
      <w:r w:rsidRPr="00B410CD">
        <w:rPr>
          <w:color w:val="292929"/>
          <w:sz w:val="24"/>
          <w:szCs w:val="24"/>
        </w:rPr>
        <w:t xml:space="preserve"> КоАП РФ.</w:t>
      </w:r>
      <w:r w:rsidRPr="00B410CD">
        <w:rPr>
          <w:rFonts w:eastAsia="Times New Roman"/>
          <w:sz w:val="24"/>
          <w:szCs w:val="24"/>
          <w:lang w:eastAsia="ru-RU"/>
        </w:rPr>
        <w:t xml:space="preserve"> За запуск фейерверков в неположенном месте, могут привлечь к ответственности по статье 20.1 КоАП РФ - «Мелкое хулиганство», за что предусмотрен либо штраф в размере от 1 000 до 2 500 рублей, либо административный арест до 15 суток.</w:t>
      </w:r>
    </w:p>
    <w:p w:rsidR="00B410CD" w:rsidRPr="00B410CD" w:rsidRDefault="00B410CD" w:rsidP="00B410CD">
      <w:pPr>
        <w:spacing w:line="276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B410CD">
        <w:rPr>
          <w:b/>
          <w:sz w:val="24"/>
          <w:szCs w:val="24"/>
          <w:u w:val="single"/>
        </w:rPr>
        <w:t xml:space="preserve">МКУ «ЕДДС, ГЗ ПГО» </w:t>
      </w:r>
      <w:r w:rsidRPr="00B410CD">
        <w:rPr>
          <w:rFonts w:eastAsia="Times New Roman"/>
          <w:b/>
          <w:sz w:val="24"/>
          <w:szCs w:val="24"/>
          <w:u w:val="single"/>
          <w:lang w:eastAsia="ru-RU"/>
        </w:rPr>
        <w:t>напоминает:</w:t>
      </w:r>
      <w:r w:rsidRPr="00B410CD">
        <w:rPr>
          <w:b/>
          <w:sz w:val="24"/>
          <w:szCs w:val="24"/>
          <w:u w:val="single"/>
        </w:rPr>
        <w:t xml:space="preserve"> </w:t>
      </w:r>
      <w:r w:rsidRPr="00B410CD">
        <w:rPr>
          <w:rFonts w:eastAsia="Times New Roman"/>
          <w:b/>
          <w:sz w:val="24"/>
          <w:szCs w:val="24"/>
          <w:u w:val="single"/>
          <w:lang w:eastAsia="ru-RU"/>
        </w:rPr>
        <w:t xml:space="preserve">ПРИ ВОЗНИКНОВЕНИИ </w:t>
      </w:r>
      <w:proofErr w:type="gramStart"/>
      <w:r w:rsidRPr="00B410CD">
        <w:rPr>
          <w:rFonts w:eastAsia="Times New Roman"/>
          <w:b/>
          <w:sz w:val="24"/>
          <w:szCs w:val="24"/>
          <w:u w:val="single"/>
          <w:lang w:eastAsia="ru-RU"/>
        </w:rPr>
        <w:t>ЛЮБОЙ  ЧРЕЗВЫЧАЙНОЙ</w:t>
      </w:r>
      <w:proofErr w:type="gramEnd"/>
      <w:r w:rsidRPr="00B410CD">
        <w:rPr>
          <w:rFonts w:eastAsia="Times New Roman"/>
          <w:b/>
          <w:sz w:val="24"/>
          <w:szCs w:val="24"/>
          <w:u w:val="single"/>
          <w:lang w:eastAsia="ru-RU"/>
        </w:rPr>
        <w:t xml:space="preserve"> СИТУАЦИИ ИЛИ ПРОИСШЕСТВИЯ НЕОБХОДИМО СРОЧНО ЗВОНИТЬ В СЛУЖБУ СПАСЕНИЯ </w:t>
      </w:r>
      <w:r w:rsidRPr="00E25ECE">
        <w:rPr>
          <w:rFonts w:eastAsia="Times New Roman"/>
          <w:b/>
          <w:u w:val="single"/>
          <w:lang w:eastAsia="ru-RU"/>
        </w:rPr>
        <w:t>"101", "112".</w:t>
      </w:r>
    </w:p>
    <w:p w:rsidR="00B410CD" w:rsidRPr="00B410CD" w:rsidRDefault="00B410CD" w:rsidP="00B410CD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</w:p>
    <w:p w:rsidR="00B02862" w:rsidRPr="00B410CD" w:rsidRDefault="00B02862" w:rsidP="00B410CD">
      <w:pPr>
        <w:pStyle w:val="1"/>
        <w:shd w:val="clear" w:color="auto" w:fill="auto"/>
        <w:spacing w:after="440" w:line="276" w:lineRule="auto"/>
        <w:ind w:firstLine="0"/>
        <w:jc w:val="right"/>
        <w:rPr>
          <w:sz w:val="24"/>
          <w:szCs w:val="24"/>
        </w:rPr>
      </w:pPr>
      <w:bookmarkStart w:id="0" w:name="_GoBack"/>
      <w:bookmarkEnd w:id="0"/>
    </w:p>
    <w:p w:rsidR="00D76250" w:rsidRPr="00B410CD" w:rsidRDefault="00D76250" w:rsidP="00B410CD">
      <w:pPr>
        <w:spacing w:line="276" w:lineRule="auto"/>
        <w:rPr>
          <w:sz w:val="24"/>
          <w:szCs w:val="24"/>
        </w:rPr>
      </w:pPr>
    </w:p>
    <w:sectPr w:rsidR="00D76250" w:rsidRPr="00B410CD" w:rsidSect="000A5A4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D1"/>
    <w:rsid w:val="000873D1"/>
    <w:rsid w:val="000A5A40"/>
    <w:rsid w:val="001B29F4"/>
    <w:rsid w:val="008A27D2"/>
    <w:rsid w:val="00AD16EB"/>
    <w:rsid w:val="00B02862"/>
    <w:rsid w:val="00B410CD"/>
    <w:rsid w:val="00CB7C12"/>
    <w:rsid w:val="00D76250"/>
    <w:rsid w:val="00E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6143-7EF0-4AB4-837B-1279B883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286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02862"/>
    <w:pPr>
      <w:widowControl w:val="0"/>
      <w:shd w:val="clear" w:color="auto" w:fill="FFFFFF"/>
      <w:spacing w:line="293" w:lineRule="auto"/>
      <w:ind w:firstLine="400"/>
      <w:jc w:val="left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B02862"/>
    <w:rPr>
      <w:rFonts w:eastAsia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2862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B410C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0CD"/>
    <w:rPr>
      <w:color w:val="0000FF"/>
      <w:u w:val="single"/>
    </w:rPr>
  </w:style>
  <w:style w:type="table" w:styleId="a6">
    <w:name w:val="Table Grid"/>
    <w:basedOn w:val="a1"/>
    <w:uiPriority w:val="39"/>
    <w:rsid w:val="000A5A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0280028" TargetMode="External"/><Relationship Id="rId5" Type="http://schemas.openxmlformats.org/officeDocument/2006/relationships/hyperlink" Target="https://www.gazeta.ru/tags/organization/pravitelstvo_rf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20</cp:revision>
  <dcterms:created xsi:type="dcterms:W3CDTF">2023-12-11T22:12:00Z</dcterms:created>
  <dcterms:modified xsi:type="dcterms:W3CDTF">2023-12-11T22:53:00Z</dcterms:modified>
</cp:coreProperties>
</file>