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3B3F4A"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3B3F4A">
        <w:rPr>
          <w:rFonts w:ascii="Times New Roman" w:eastAsia="Times New Roman" w:hAnsi="Times New Roman" w:cs="Times New Roman"/>
          <w:b/>
          <w:color w:val="000000"/>
          <w:sz w:val="44"/>
          <w:szCs w:val="44"/>
        </w:rPr>
        <w:t>ПРЕСС-РЕЛИЗ</w:t>
      </w:r>
    </w:p>
    <w:p w:rsidR="00400AF7" w:rsidRPr="003B3F4A" w:rsidRDefault="007E05FC" w:rsidP="005A38EE">
      <w:pPr>
        <w:pBdr>
          <w:top w:val="nil"/>
          <w:left w:val="nil"/>
          <w:bottom w:val="nil"/>
          <w:right w:val="nil"/>
          <w:between w:val="nil"/>
        </w:pBdr>
        <w:jc w:val="center"/>
        <w:rPr>
          <w:rFonts w:ascii="Times New Roman" w:hAnsi="Times New Roman" w:cs="Times New Roman"/>
          <w:b/>
          <w:sz w:val="27"/>
          <w:szCs w:val="27"/>
        </w:rPr>
      </w:pPr>
      <w:r w:rsidRPr="003B3F4A">
        <w:rPr>
          <w:rFonts w:ascii="Times New Roman" w:hAnsi="Times New Roman" w:cs="Times New Roman"/>
          <w:b/>
          <w:sz w:val="27"/>
          <w:szCs w:val="27"/>
        </w:rPr>
        <w:t xml:space="preserve">Поддержка </w:t>
      </w:r>
      <w:r w:rsidR="00EE2505" w:rsidRPr="003B3F4A">
        <w:rPr>
          <w:rFonts w:ascii="Times New Roman" w:hAnsi="Times New Roman" w:cs="Times New Roman"/>
          <w:b/>
          <w:sz w:val="27"/>
          <w:szCs w:val="27"/>
        </w:rPr>
        <w:t xml:space="preserve">субъектов МСП </w:t>
      </w:r>
      <w:r w:rsidR="002F1FCB" w:rsidRPr="003B3F4A">
        <w:rPr>
          <w:rFonts w:ascii="Times New Roman" w:hAnsi="Times New Roman" w:cs="Times New Roman"/>
          <w:b/>
          <w:sz w:val="27"/>
          <w:szCs w:val="27"/>
        </w:rPr>
        <w:t xml:space="preserve">в субъектах Российской Федерации, </w:t>
      </w:r>
      <w:r w:rsidR="002F1FCB" w:rsidRPr="003B3F4A">
        <w:rPr>
          <w:rFonts w:ascii="Times New Roman" w:hAnsi="Times New Roman" w:cs="Times New Roman"/>
          <w:b/>
          <w:sz w:val="27"/>
          <w:szCs w:val="27"/>
        </w:rPr>
        <w:br/>
        <w:t xml:space="preserve">входящих в состав </w:t>
      </w:r>
      <w:r w:rsidR="0029349E" w:rsidRPr="003B3F4A">
        <w:rPr>
          <w:rFonts w:ascii="Times New Roman" w:hAnsi="Times New Roman" w:cs="Times New Roman"/>
          <w:b/>
          <w:sz w:val="27"/>
          <w:szCs w:val="27"/>
        </w:rPr>
        <w:t xml:space="preserve">Дальневосточного </w:t>
      </w:r>
      <w:r w:rsidR="002F1FCB" w:rsidRPr="003B3F4A">
        <w:rPr>
          <w:rFonts w:ascii="Times New Roman" w:hAnsi="Times New Roman" w:cs="Times New Roman"/>
          <w:b/>
          <w:sz w:val="27"/>
          <w:szCs w:val="27"/>
        </w:rPr>
        <w:t>федерального округа</w:t>
      </w:r>
    </w:p>
    <w:p w:rsidR="005A38EE" w:rsidRPr="003B3F4A" w:rsidRDefault="005A38EE">
      <w:pPr>
        <w:pBdr>
          <w:top w:val="nil"/>
          <w:left w:val="nil"/>
          <w:bottom w:val="nil"/>
          <w:right w:val="nil"/>
          <w:between w:val="nil"/>
        </w:pBdr>
        <w:jc w:val="both"/>
        <w:rPr>
          <w:rFonts w:ascii="Times New Roman" w:eastAsia="Times New Roman" w:hAnsi="Times New Roman" w:cs="Times New Roman"/>
          <w:color w:val="000000"/>
          <w:sz w:val="27"/>
          <w:szCs w:val="27"/>
        </w:rPr>
      </w:pPr>
    </w:p>
    <w:p w:rsidR="00BD25DC" w:rsidRPr="008151A1" w:rsidRDefault="006013D9">
      <w:pPr>
        <w:pBdr>
          <w:top w:val="nil"/>
          <w:left w:val="nil"/>
          <w:bottom w:val="nil"/>
          <w:right w:val="nil"/>
          <w:between w:val="nil"/>
        </w:pBdr>
        <w:jc w:val="both"/>
        <w:rPr>
          <w:rFonts w:ascii="Times New Roman" w:eastAsia="Times New Roman" w:hAnsi="Times New Roman" w:cs="Times New Roman"/>
          <w:color w:val="000000"/>
          <w:sz w:val="26"/>
          <w:szCs w:val="26"/>
        </w:rPr>
      </w:pPr>
      <w:r w:rsidRPr="008151A1">
        <w:rPr>
          <w:rFonts w:ascii="Times New Roman" w:eastAsia="Times New Roman" w:hAnsi="Times New Roman" w:cs="Times New Roman"/>
          <w:color w:val="000000"/>
          <w:sz w:val="26"/>
          <w:szCs w:val="26"/>
        </w:rPr>
        <w:t xml:space="preserve">29 июня </w:t>
      </w:r>
      <w:r w:rsidR="009E743C" w:rsidRPr="008151A1">
        <w:rPr>
          <w:rFonts w:ascii="Times New Roman" w:eastAsia="Times New Roman" w:hAnsi="Times New Roman" w:cs="Times New Roman"/>
          <w:color w:val="000000"/>
          <w:sz w:val="26"/>
          <w:szCs w:val="26"/>
        </w:rPr>
        <w:t>202</w:t>
      </w:r>
      <w:r w:rsidRPr="008151A1">
        <w:rPr>
          <w:rFonts w:ascii="Times New Roman" w:eastAsia="Times New Roman" w:hAnsi="Times New Roman" w:cs="Times New Roman"/>
          <w:color w:val="000000"/>
          <w:sz w:val="26"/>
          <w:szCs w:val="26"/>
        </w:rPr>
        <w:t>1</w:t>
      </w:r>
      <w:r w:rsidR="009E743C" w:rsidRPr="008151A1">
        <w:rPr>
          <w:rFonts w:ascii="Times New Roman" w:eastAsia="Times New Roman" w:hAnsi="Times New Roman" w:cs="Times New Roman"/>
          <w:color w:val="000000"/>
          <w:sz w:val="26"/>
          <w:szCs w:val="26"/>
        </w:rPr>
        <w:t xml:space="preserve"> года</w:t>
      </w:r>
    </w:p>
    <w:p w:rsidR="007B368E" w:rsidRPr="008151A1" w:rsidRDefault="007B368E" w:rsidP="007B368E">
      <w:pPr>
        <w:ind w:firstLine="709"/>
        <w:jc w:val="both"/>
        <w:rPr>
          <w:rStyle w:val="extended-textshort"/>
          <w:rFonts w:ascii="Times New Roman" w:hAnsi="Times New Roman" w:cs="Times New Roman"/>
          <w:sz w:val="26"/>
          <w:szCs w:val="26"/>
        </w:rPr>
      </w:pPr>
    </w:p>
    <w:p w:rsidR="00360E38" w:rsidRPr="008151A1" w:rsidRDefault="004D0AF2" w:rsidP="007B368E">
      <w:pPr>
        <w:ind w:firstLine="709"/>
        <w:jc w:val="both"/>
        <w:rPr>
          <w:rFonts w:ascii="Times New Roman" w:hAnsi="Times New Roman" w:cs="Times New Roman"/>
          <w:sz w:val="26"/>
          <w:szCs w:val="26"/>
        </w:rPr>
      </w:pPr>
      <w:r>
        <w:rPr>
          <w:rStyle w:val="extended-textshort"/>
          <w:rFonts w:ascii="Times New Roman" w:hAnsi="Times New Roman" w:cs="Times New Roman"/>
          <w:sz w:val="26"/>
          <w:szCs w:val="26"/>
        </w:rPr>
        <w:t>П</w:t>
      </w:r>
      <w:r w:rsidR="007B368E" w:rsidRPr="008151A1">
        <w:rPr>
          <w:rStyle w:val="extended-textshort"/>
          <w:rFonts w:ascii="Times New Roman" w:hAnsi="Times New Roman" w:cs="Times New Roman"/>
          <w:sz w:val="26"/>
          <w:szCs w:val="26"/>
        </w:rPr>
        <w:t>редпринимательско</w:t>
      </w:r>
      <w:r>
        <w:rPr>
          <w:rStyle w:val="extended-textshort"/>
          <w:rFonts w:ascii="Times New Roman" w:hAnsi="Times New Roman" w:cs="Times New Roman"/>
          <w:sz w:val="26"/>
          <w:szCs w:val="26"/>
        </w:rPr>
        <w:t>е</w:t>
      </w:r>
      <w:r w:rsidR="007B368E" w:rsidRPr="008151A1">
        <w:rPr>
          <w:rStyle w:val="extended-textshort"/>
          <w:rFonts w:ascii="Times New Roman" w:hAnsi="Times New Roman" w:cs="Times New Roman"/>
          <w:sz w:val="26"/>
          <w:szCs w:val="26"/>
        </w:rPr>
        <w:t xml:space="preserve"> сообществ</w:t>
      </w:r>
      <w:r>
        <w:rPr>
          <w:rStyle w:val="extended-textshort"/>
          <w:rFonts w:ascii="Times New Roman" w:hAnsi="Times New Roman" w:cs="Times New Roman"/>
          <w:sz w:val="26"/>
          <w:szCs w:val="26"/>
        </w:rPr>
        <w:t>о в лице экспертов</w:t>
      </w:r>
      <w:r w:rsidR="007B368E" w:rsidRPr="008151A1">
        <w:rPr>
          <w:rStyle w:val="extended-textshort"/>
          <w:rFonts w:ascii="Times New Roman" w:hAnsi="Times New Roman" w:cs="Times New Roman"/>
          <w:sz w:val="26"/>
          <w:szCs w:val="26"/>
        </w:rPr>
        <w:t xml:space="preserve"> поделились опытом получения поддержки в ходе совместного мероприятия</w:t>
      </w:r>
      <w:r w:rsidR="00360E38" w:rsidRPr="008151A1">
        <w:rPr>
          <w:rFonts w:ascii="Times New Roman" w:hAnsi="Times New Roman" w:cs="Times New Roman"/>
          <w:sz w:val="26"/>
          <w:szCs w:val="26"/>
        </w:rPr>
        <w:t xml:space="preserve"> АО «Корпорация «МСП»</w:t>
      </w:r>
      <w:r w:rsidR="007B368E" w:rsidRPr="008151A1">
        <w:rPr>
          <w:rFonts w:ascii="Times New Roman" w:hAnsi="Times New Roman" w:cs="Times New Roman"/>
          <w:sz w:val="26"/>
          <w:szCs w:val="26"/>
        </w:rPr>
        <w:t xml:space="preserve">, </w:t>
      </w:r>
      <w:r w:rsidR="00360E38" w:rsidRPr="008151A1">
        <w:rPr>
          <w:rFonts w:ascii="Times New Roman" w:hAnsi="Times New Roman" w:cs="Times New Roman"/>
          <w:sz w:val="26"/>
          <w:szCs w:val="26"/>
        </w:rPr>
        <w:t xml:space="preserve">субъектов Российской Федерации Дальневосточного федерального округа и Аппарата полномочного представителя Президента Российской Федерации в Дальневосточном федеральном округе 29 июня 2021 г. </w:t>
      </w:r>
    </w:p>
    <w:p w:rsidR="007B368E" w:rsidRPr="008151A1" w:rsidRDefault="007B368E" w:rsidP="007B368E">
      <w:pPr>
        <w:ind w:firstLine="709"/>
        <w:jc w:val="both"/>
        <w:rPr>
          <w:rStyle w:val="extended-textshort"/>
          <w:rFonts w:ascii="Times New Roman" w:hAnsi="Times New Roman" w:cs="Times New Roman"/>
          <w:sz w:val="26"/>
          <w:szCs w:val="26"/>
        </w:rPr>
      </w:pPr>
      <w:r w:rsidRPr="008151A1">
        <w:rPr>
          <w:rStyle w:val="extended-textshort"/>
          <w:rFonts w:ascii="Times New Roman" w:hAnsi="Times New Roman" w:cs="Times New Roman"/>
          <w:sz w:val="26"/>
          <w:szCs w:val="26"/>
        </w:rPr>
        <w:t>Такую поддержку малым и средним предприятиям оказывают федеральные институты развития в лице АО «Корпорация «МСП», АО «МСП Банк» и региональных лизинговых компаний, а также органы государственной власти и местного самоуправления Дальнего Востока совместно с региональной инфраструктурой поддержки.</w:t>
      </w:r>
    </w:p>
    <w:p w:rsidR="00237CCB" w:rsidRPr="008151A1" w:rsidRDefault="00237CCB" w:rsidP="00237CCB">
      <w:pPr>
        <w:ind w:firstLine="709"/>
        <w:jc w:val="both"/>
        <w:rPr>
          <w:rFonts w:ascii="Times New Roman" w:hAnsi="Times New Roman" w:cs="Times New Roman"/>
          <w:sz w:val="26"/>
          <w:szCs w:val="26"/>
        </w:rPr>
      </w:pPr>
      <w:r w:rsidRPr="008151A1">
        <w:rPr>
          <w:rFonts w:ascii="Times New Roman" w:hAnsi="Times New Roman" w:cs="Times New Roman"/>
          <w:bCs/>
          <w:sz w:val="26"/>
          <w:szCs w:val="26"/>
        </w:rPr>
        <w:t xml:space="preserve">По словам </w:t>
      </w:r>
      <w:r w:rsidR="00DC46B1" w:rsidRPr="008151A1">
        <w:rPr>
          <w:rFonts w:ascii="Times New Roman" w:hAnsi="Times New Roman" w:cs="Times New Roman"/>
          <w:bCs/>
          <w:sz w:val="26"/>
          <w:szCs w:val="26"/>
        </w:rPr>
        <w:t xml:space="preserve">Сергея </w:t>
      </w:r>
      <w:r w:rsidRPr="008151A1">
        <w:rPr>
          <w:rFonts w:ascii="Times New Roman" w:hAnsi="Times New Roman" w:cs="Times New Roman"/>
          <w:bCs/>
          <w:sz w:val="26"/>
          <w:szCs w:val="26"/>
        </w:rPr>
        <w:t xml:space="preserve">Числова, генерального директора </w:t>
      </w:r>
      <w:r w:rsidR="00BB7DE7" w:rsidRPr="008151A1">
        <w:rPr>
          <w:rFonts w:ascii="Times New Roman" w:hAnsi="Times New Roman" w:cs="Times New Roman"/>
          <w:bCs/>
          <w:sz w:val="26"/>
          <w:szCs w:val="26"/>
        </w:rPr>
        <w:t>ООО «</w:t>
      </w:r>
      <w:r w:rsidRPr="008151A1">
        <w:rPr>
          <w:rFonts w:ascii="Times New Roman" w:hAnsi="Times New Roman" w:cs="Times New Roman"/>
          <w:bCs/>
          <w:sz w:val="26"/>
          <w:szCs w:val="26"/>
        </w:rPr>
        <w:t>Онтарион</w:t>
      </w:r>
      <w:r w:rsidR="00BB7DE7" w:rsidRPr="008151A1">
        <w:rPr>
          <w:rFonts w:ascii="Times New Roman" w:hAnsi="Times New Roman" w:cs="Times New Roman"/>
          <w:bCs/>
          <w:sz w:val="26"/>
          <w:szCs w:val="26"/>
        </w:rPr>
        <w:t>»</w:t>
      </w:r>
      <w:r w:rsidRPr="008151A1">
        <w:rPr>
          <w:rFonts w:ascii="Times New Roman" w:hAnsi="Times New Roman" w:cs="Times New Roman"/>
          <w:bCs/>
          <w:sz w:val="26"/>
          <w:szCs w:val="26"/>
        </w:rPr>
        <w:t>,</w:t>
      </w:r>
      <w:r w:rsidR="004D0AF2">
        <w:rPr>
          <w:rFonts w:ascii="Times New Roman" w:hAnsi="Times New Roman" w:cs="Times New Roman"/>
          <w:bCs/>
          <w:sz w:val="26"/>
          <w:szCs w:val="26"/>
        </w:rPr>
        <w:t xml:space="preserve">для бизнеса </w:t>
      </w:r>
      <w:r w:rsidR="00D9464B">
        <w:rPr>
          <w:rFonts w:ascii="Times New Roman" w:hAnsi="Times New Roman" w:cs="Times New Roman"/>
          <w:bCs/>
          <w:sz w:val="26"/>
          <w:szCs w:val="26"/>
        </w:rPr>
        <w:t xml:space="preserve">особенно важно </w:t>
      </w:r>
      <w:r w:rsidR="004D0AF2">
        <w:rPr>
          <w:rFonts w:ascii="Times New Roman" w:hAnsi="Times New Roman" w:cs="Times New Roman"/>
          <w:bCs/>
          <w:sz w:val="26"/>
          <w:szCs w:val="26"/>
        </w:rPr>
        <w:t>сопровождение проекта со стороны органов влас</w:t>
      </w:r>
      <w:r w:rsidR="00D9464B">
        <w:rPr>
          <w:rFonts w:ascii="Times New Roman" w:hAnsi="Times New Roman" w:cs="Times New Roman"/>
          <w:bCs/>
          <w:sz w:val="26"/>
          <w:szCs w:val="26"/>
        </w:rPr>
        <w:t>т</w:t>
      </w:r>
      <w:r w:rsidR="004D0AF2">
        <w:rPr>
          <w:rFonts w:ascii="Times New Roman" w:hAnsi="Times New Roman" w:cs="Times New Roman"/>
          <w:bCs/>
          <w:sz w:val="26"/>
          <w:szCs w:val="26"/>
        </w:rPr>
        <w:t xml:space="preserve">и </w:t>
      </w:r>
      <w:r w:rsidR="00D9464B">
        <w:rPr>
          <w:rFonts w:ascii="Times New Roman" w:hAnsi="Times New Roman" w:cs="Times New Roman"/>
          <w:bCs/>
          <w:sz w:val="26"/>
          <w:szCs w:val="26"/>
        </w:rPr>
        <w:t xml:space="preserve">и </w:t>
      </w:r>
      <w:r w:rsidR="004D0AF2">
        <w:rPr>
          <w:rFonts w:ascii="Times New Roman" w:hAnsi="Times New Roman" w:cs="Times New Roman"/>
          <w:bCs/>
          <w:sz w:val="26"/>
          <w:szCs w:val="26"/>
        </w:rPr>
        <w:t>федеральных институтов развития от стадии идеи до стадии получения финансирования.</w:t>
      </w:r>
      <w:r w:rsidR="00D9464B" w:rsidRPr="008151A1">
        <w:rPr>
          <w:rFonts w:ascii="Times New Roman" w:hAnsi="Times New Roman" w:cs="Times New Roman"/>
          <w:bCs/>
          <w:sz w:val="26"/>
          <w:szCs w:val="26"/>
        </w:rPr>
        <w:t xml:space="preserve">В частности, </w:t>
      </w:r>
      <w:r w:rsidR="00D9464B">
        <w:rPr>
          <w:rFonts w:ascii="Times New Roman" w:hAnsi="Times New Roman" w:cs="Times New Roman"/>
          <w:bCs/>
          <w:sz w:val="26"/>
          <w:szCs w:val="26"/>
        </w:rPr>
        <w:t>он отметил специалистов АО «МСП Банк», которыеоказывали постоянную организационную и консультационную поддержку его предприятию при получениикредита</w:t>
      </w:r>
      <w:r w:rsidR="00D9464B" w:rsidRPr="008151A1">
        <w:rPr>
          <w:rFonts w:ascii="Times New Roman" w:hAnsi="Times New Roman" w:cs="Times New Roman"/>
          <w:sz w:val="26"/>
          <w:szCs w:val="26"/>
        </w:rPr>
        <w:t xml:space="preserve"> на сумму 49,1 млн рублей по ставке 7,25% годовых сроком до 12 месяцев в рамках продукта «Контрактное </w:t>
      </w:r>
      <w:r w:rsidR="00D9464B">
        <w:rPr>
          <w:rFonts w:ascii="Times New Roman" w:hAnsi="Times New Roman" w:cs="Times New Roman"/>
          <w:sz w:val="26"/>
          <w:szCs w:val="26"/>
        </w:rPr>
        <w:t xml:space="preserve">кредитование» </w:t>
      </w:r>
      <w:r w:rsidR="00BB7DE7" w:rsidRPr="008151A1">
        <w:rPr>
          <w:rFonts w:ascii="Times New Roman" w:hAnsi="Times New Roman" w:cs="Times New Roman"/>
          <w:bCs/>
          <w:sz w:val="26"/>
          <w:szCs w:val="26"/>
        </w:rPr>
        <w:t xml:space="preserve">в целях </w:t>
      </w:r>
      <w:r w:rsidRPr="008151A1">
        <w:rPr>
          <w:rFonts w:ascii="Times New Roman" w:hAnsi="Times New Roman" w:cs="Times New Roman"/>
          <w:bCs/>
          <w:sz w:val="26"/>
          <w:szCs w:val="26"/>
        </w:rPr>
        <w:t>финансирования затрат, связанных с исполнением контрактов по капитальному ремонту автодороги Петропавловск-Камчатский – Мильково и ее обустройству недостающим электроосвещением</w:t>
      </w:r>
      <w:r w:rsidR="00D9464B">
        <w:rPr>
          <w:rFonts w:ascii="Times New Roman" w:hAnsi="Times New Roman" w:cs="Times New Roman"/>
          <w:bCs/>
          <w:sz w:val="26"/>
          <w:szCs w:val="26"/>
        </w:rPr>
        <w:t>.</w:t>
      </w:r>
    </w:p>
    <w:p w:rsidR="00237CCB" w:rsidRPr="008151A1" w:rsidRDefault="00D9464B" w:rsidP="00237CCB">
      <w:pPr>
        <w:ind w:firstLine="709"/>
        <w:jc w:val="both"/>
        <w:rPr>
          <w:rFonts w:ascii="Times New Roman" w:hAnsi="Times New Roman" w:cs="Times New Roman"/>
          <w:sz w:val="26"/>
          <w:szCs w:val="26"/>
        </w:rPr>
      </w:pPr>
      <w:r>
        <w:rPr>
          <w:rFonts w:ascii="Times New Roman" w:hAnsi="Times New Roman" w:cs="Times New Roman"/>
          <w:sz w:val="26"/>
          <w:szCs w:val="26"/>
        </w:rPr>
        <w:t xml:space="preserve">Несколько предложений по </w:t>
      </w:r>
      <w:r w:rsidR="00567C91">
        <w:rPr>
          <w:rFonts w:ascii="Times New Roman" w:hAnsi="Times New Roman" w:cs="Times New Roman"/>
          <w:sz w:val="26"/>
          <w:szCs w:val="26"/>
        </w:rPr>
        <w:t xml:space="preserve">совершенствованию мер поддержки высказал </w:t>
      </w:r>
      <w:r w:rsidR="00DC46B1" w:rsidRPr="008151A1">
        <w:rPr>
          <w:rFonts w:ascii="Times New Roman" w:hAnsi="Times New Roman" w:cs="Times New Roman"/>
          <w:sz w:val="26"/>
          <w:szCs w:val="26"/>
        </w:rPr>
        <w:t xml:space="preserve">Сергей </w:t>
      </w:r>
      <w:r w:rsidR="00237CCB" w:rsidRPr="008151A1">
        <w:rPr>
          <w:rFonts w:ascii="Times New Roman" w:hAnsi="Times New Roman" w:cs="Times New Roman"/>
          <w:sz w:val="26"/>
          <w:szCs w:val="26"/>
        </w:rPr>
        <w:t>Ермаков, индивидуальный предпри</w:t>
      </w:r>
      <w:r w:rsidR="00567C91">
        <w:rPr>
          <w:rFonts w:ascii="Times New Roman" w:hAnsi="Times New Roman" w:cs="Times New Roman"/>
          <w:sz w:val="26"/>
          <w:szCs w:val="26"/>
        </w:rPr>
        <w:t xml:space="preserve">ниматель из Республики Бурятия, в частности по возможным параметрам льготного кредитования. Опыт получения поддержки у Сергея Ермакова на сегодняшний день накоплен достаточно большой, в частности, с </w:t>
      </w:r>
      <w:r w:rsidR="00237CCB" w:rsidRPr="008151A1">
        <w:rPr>
          <w:rFonts w:ascii="Times New Roman" w:hAnsi="Times New Roman" w:cs="Times New Roman"/>
          <w:sz w:val="26"/>
          <w:szCs w:val="26"/>
        </w:rPr>
        <w:t>помощью кредита АО «МСП Банк» на сумму 3 млн рублей по ставке 8,5% годовых на срок до 24 месяцев предприниматель смог пополнить оборотные средства для организации деятельности своей производственной компании «ЕРМАК», специализирующейся на производстве и реализации современных, качественных строительных материалов.</w:t>
      </w:r>
    </w:p>
    <w:p w:rsidR="00237CCB" w:rsidRPr="008151A1" w:rsidRDefault="00237CCB" w:rsidP="00237CCB">
      <w:pPr>
        <w:ind w:firstLine="709"/>
        <w:jc w:val="both"/>
        <w:rPr>
          <w:rFonts w:ascii="Times New Roman" w:hAnsi="Times New Roman" w:cs="Times New Roman"/>
          <w:sz w:val="26"/>
          <w:szCs w:val="26"/>
        </w:rPr>
      </w:pPr>
      <w:r w:rsidRPr="008151A1">
        <w:rPr>
          <w:rFonts w:ascii="Times New Roman" w:hAnsi="Times New Roman" w:cs="Times New Roman"/>
          <w:sz w:val="26"/>
          <w:szCs w:val="26"/>
        </w:rPr>
        <w:t>В ходе совещания были рассмотрены проекты предпринимателей Дальнего Востока, которые заинтересованы в получении финансовой поддержки со стороны АО «Корпорация «МСП», АО «МСП Банк» и региональных лизинговых компаний.</w:t>
      </w:r>
    </w:p>
    <w:p w:rsidR="00DC46B1" w:rsidRPr="008151A1" w:rsidRDefault="00DC46B1" w:rsidP="00237CCB">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Александр Крупский, генеральный директор ООО «Мегапак» Еврейской автономной области, сообщил о наличии заинтересованности </w:t>
      </w:r>
      <w:r w:rsidRPr="008151A1">
        <w:rPr>
          <w:rFonts w:ascii="Times New Roman" w:hAnsi="Times New Roman" w:cs="Times New Roman"/>
          <w:sz w:val="26"/>
          <w:szCs w:val="26"/>
        </w:rPr>
        <w:br/>
        <w:t xml:space="preserve">в приобретении в лизинг четырёхцветной печатной машины AS-4452/AS </w:t>
      </w:r>
      <w:r w:rsidRPr="008151A1">
        <w:rPr>
          <w:rFonts w:ascii="Times New Roman" w:hAnsi="Times New Roman" w:cs="Times New Roman"/>
          <w:sz w:val="26"/>
          <w:szCs w:val="26"/>
        </w:rPr>
        <w:br/>
        <w:t xml:space="preserve">на сумму 3 млн рублей. Предпринимателю было предложено выбрать один </w:t>
      </w:r>
      <w:r w:rsidRPr="008151A1">
        <w:rPr>
          <w:rFonts w:ascii="Times New Roman" w:hAnsi="Times New Roman" w:cs="Times New Roman"/>
          <w:sz w:val="26"/>
          <w:szCs w:val="26"/>
        </w:rPr>
        <w:br/>
        <w:t>из вариантов поддержки (кредитное или лизинговое финансирование) для дальнейшей детальной проработки вопроса.</w:t>
      </w:r>
    </w:p>
    <w:p w:rsidR="00237CCB" w:rsidRPr="008151A1" w:rsidRDefault="00DC46B1" w:rsidP="00237CCB">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Алена Хон, представитель ООО «КЦ Березка» Республики Бурятия, п</w:t>
      </w:r>
      <w:r w:rsidR="00237CCB" w:rsidRPr="008151A1">
        <w:rPr>
          <w:rFonts w:ascii="Times New Roman" w:hAnsi="Times New Roman" w:cs="Times New Roman"/>
          <w:sz w:val="26"/>
          <w:szCs w:val="26"/>
        </w:rPr>
        <w:t>резентовал</w:t>
      </w:r>
      <w:r w:rsidRPr="008151A1">
        <w:rPr>
          <w:rFonts w:ascii="Times New Roman" w:hAnsi="Times New Roman" w:cs="Times New Roman"/>
          <w:sz w:val="26"/>
          <w:szCs w:val="26"/>
        </w:rPr>
        <w:t>а</w:t>
      </w:r>
      <w:r w:rsidR="00237CCB" w:rsidRPr="008151A1">
        <w:rPr>
          <w:rFonts w:ascii="Times New Roman" w:hAnsi="Times New Roman" w:cs="Times New Roman"/>
          <w:sz w:val="26"/>
          <w:szCs w:val="26"/>
        </w:rPr>
        <w:t xml:space="preserve"> свой проект по </w:t>
      </w:r>
      <w:r w:rsidRPr="008151A1">
        <w:rPr>
          <w:rFonts w:ascii="Times New Roman" w:hAnsi="Times New Roman" w:cs="Times New Roman"/>
          <w:sz w:val="26"/>
          <w:szCs w:val="26"/>
        </w:rPr>
        <w:t>строительству кондитерской фабрики для производства тортов с использованием дикоросов</w:t>
      </w:r>
      <w:r w:rsidR="00237CCB" w:rsidRPr="008151A1">
        <w:rPr>
          <w:rFonts w:ascii="Times New Roman" w:hAnsi="Times New Roman" w:cs="Times New Roman"/>
          <w:sz w:val="26"/>
          <w:szCs w:val="26"/>
        </w:rPr>
        <w:t xml:space="preserve">, на реализацию которого требуется финансово-гарантийная поддержка со стороны </w:t>
      </w:r>
      <w:r w:rsidRPr="008151A1">
        <w:rPr>
          <w:rFonts w:ascii="Times New Roman" w:hAnsi="Times New Roman" w:cs="Times New Roman"/>
          <w:sz w:val="26"/>
          <w:szCs w:val="26"/>
        </w:rPr>
        <w:t>АО «</w:t>
      </w:r>
      <w:r w:rsidR="00237CCB" w:rsidRPr="008151A1">
        <w:rPr>
          <w:rFonts w:ascii="Times New Roman" w:hAnsi="Times New Roman" w:cs="Times New Roman"/>
          <w:sz w:val="26"/>
          <w:szCs w:val="26"/>
        </w:rPr>
        <w:t>Корпораци</w:t>
      </w:r>
      <w:r w:rsidRPr="008151A1">
        <w:rPr>
          <w:rFonts w:ascii="Times New Roman" w:hAnsi="Times New Roman" w:cs="Times New Roman"/>
          <w:sz w:val="26"/>
          <w:szCs w:val="26"/>
        </w:rPr>
        <w:t>я«</w:t>
      </w:r>
      <w:r w:rsidR="00237CCB" w:rsidRPr="008151A1">
        <w:rPr>
          <w:rFonts w:ascii="Times New Roman" w:hAnsi="Times New Roman" w:cs="Times New Roman"/>
          <w:sz w:val="26"/>
          <w:szCs w:val="26"/>
        </w:rPr>
        <w:t>МСП</w:t>
      </w:r>
      <w:r w:rsidRPr="008151A1">
        <w:rPr>
          <w:rFonts w:ascii="Times New Roman" w:hAnsi="Times New Roman" w:cs="Times New Roman"/>
          <w:sz w:val="26"/>
          <w:szCs w:val="26"/>
        </w:rPr>
        <w:t>»</w:t>
      </w:r>
      <w:r w:rsidR="00237CCB" w:rsidRPr="008151A1">
        <w:rPr>
          <w:rFonts w:ascii="Times New Roman" w:hAnsi="Times New Roman" w:cs="Times New Roman"/>
          <w:sz w:val="26"/>
          <w:szCs w:val="26"/>
        </w:rPr>
        <w:t xml:space="preserve"> и банков-партнеров, в частности кредитные средства на общую сумму </w:t>
      </w:r>
      <w:r w:rsidRPr="008151A1">
        <w:rPr>
          <w:rFonts w:ascii="Times New Roman" w:hAnsi="Times New Roman" w:cs="Times New Roman"/>
          <w:sz w:val="26"/>
          <w:szCs w:val="26"/>
        </w:rPr>
        <w:t>1</w:t>
      </w:r>
      <w:r w:rsidR="003B3F4A" w:rsidRPr="008151A1">
        <w:rPr>
          <w:rFonts w:ascii="Times New Roman" w:hAnsi="Times New Roman" w:cs="Times New Roman"/>
          <w:sz w:val="26"/>
          <w:szCs w:val="26"/>
        </w:rPr>
        <w:t>3</w:t>
      </w:r>
      <w:r w:rsidRPr="008151A1">
        <w:rPr>
          <w:rFonts w:ascii="Times New Roman" w:hAnsi="Times New Roman" w:cs="Times New Roman"/>
          <w:sz w:val="26"/>
          <w:szCs w:val="26"/>
        </w:rPr>
        <w:t xml:space="preserve">0 </w:t>
      </w:r>
      <w:r w:rsidR="00237CCB" w:rsidRPr="008151A1">
        <w:rPr>
          <w:rFonts w:ascii="Times New Roman" w:hAnsi="Times New Roman" w:cs="Times New Roman"/>
          <w:sz w:val="26"/>
          <w:szCs w:val="26"/>
        </w:rPr>
        <w:t xml:space="preserve">млн рублей </w:t>
      </w:r>
      <w:r w:rsidRPr="008151A1">
        <w:rPr>
          <w:rFonts w:ascii="Times New Roman" w:hAnsi="Times New Roman" w:cs="Times New Roman"/>
          <w:sz w:val="26"/>
          <w:szCs w:val="26"/>
        </w:rPr>
        <w:t>и гарантийная поддержка в объеме 7</w:t>
      </w:r>
      <w:r w:rsidR="003B3F4A" w:rsidRPr="008151A1">
        <w:rPr>
          <w:rFonts w:ascii="Times New Roman" w:hAnsi="Times New Roman" w:cs="Times New Roman"/>
          <w:sz w:val="26"/>
          <w:szCs w:val="26"/>
        </w:rPr>
        <w:t>3</w:t>
      </w:r>
      <w:r w:rsidRPr="008151A1">
        <w:rPr>
          <w:rFonts w:ascii="Times New Roman" w:hAnsi="Times New Roman" w:cs="Times New Roman"/>
          <w:sz w:val="26"/>
          <w:szCs w:val="26"/>
        </w:rPr>
        <w:t xml:space="preserve"> млн рублей</w:t>
      </w:r>
      <w:r w:rsidR="00237CCB" w:rsidRPr="008151A1">
        <w:rPr>
          <w:rFonts w:ascii="Times New Roman" w:hAnsi="Times New Roman" w:cs="Times New Roman"/>
          <w:sz w:val="26"/>
          <w:szCs w:val="26"/>
        </w:rPr>
        <w:t xml:space="preserve">. По результатам </w:t>
      </w:r>
      <w:r w:rsidR="003B3F4A" w:rsidRPr="008151A1">
        <w:rPr>
          <w:rFonts w:ascii="Times New Roman" w:hAnsi="Times New Roman" w:cs="Times New Roman"/>
          <w:sz w:val="26"/>
          <w:szCs w:val="26"/>
        </w:rPr>
        <w:lastRenderedPageBreak/>
        <w:t>рассмотрения проекта Корпорация сообщила о готовности рассматривать проект на предмет представления гарантийной поддержки</w:t>
      </w:r>
      <w:r w:rsidR="00237CCB" w:rsidRPr="008151A1">
        <w:rPr>
          <w:rFonts w:ascii="Times New Roman" w:hAnsi="Times New Roman" w:cs="Times New Roman"/>
          <w:sz w:val="26"/>
          <w:szCs w:val="26"/>
        </w:rPr>
        <w:t>.</w:t>
      </w:r>
    </w:p>
    <w:p w:rsidR="00DC46B1" w:rsidRPr="008151A1" w:rsidRDefault="003B3F4A" w:rsidP="00DC46B1">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Также на мероприятии разобраны статусы проектов предпринимателей Дальнего Востока, находящихся на рассмотрении в АО «Корпорация «МСП», АО «МСП Банк» и региональных лизинговых компаниях. Участники совещания договорились о продолжении работы по поиску и поддержке предпринимателей на территории Дальневосточного федерального округа.</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eastAsia="Times New Roman" w:hAnsi="Times New Roman" w:cs="Times New Roman"/>
          <w:color w:val="000000"/>
          <w:sz w:val="26"/>
          <w:szCs w:val="26"/>
        </w:rPr>
        <w:t xml:space="preserve">Активная работа, проводимая АО «Корпорация «МСП» совместно с органами исполнительной власти </w:t>
      </w:r>
      <w:r w:rsidRPr="008151A1">
        <w:rPr>
          <w:rFonts w:ascii="Times New Roman" w:hAnsi="Times New Roman" w:cs="Times New Roman"/>
          <w:sz w:val="26"/>
          <w:szCs w:val="26"/>
        </w:rPr>
        <w:t>и органами местного самоуправления Дальневосточного федерального округа, позволила по состоянию на 1 июня 2021 года оказать финансовую поддержку в рамках Национальной гарантийной системы в размере 148,6 млрд рублей.</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Лидерами среди регионов ДФО по объему финансирования субъектов МСП </w:t>
      </w:r>
      <w:r w:rsidRPr="008151A1">
        <w:rPr>
          <w:rFonts w:ascii="Times New Roman" w:hAnsi="Times New Roman" w:cs="Times New Roman"/>
          <w:sz w:val="26"/>
          <w:szCs w:val="26"/>
        </w:rPr>
        <w:br/>
        <w:t>с привлечением гарантийной поддержки АО «Корпорация «МСП» являются Хабаровский край (выдано кредитов на сумму 7 758 млн рублей) и Приморский край (выдано кредитов на сумму 6 149,6 млн рублей). По состоянию на 1 июня 2021 года Дальневосточный федеральный округ занимает 4-е место среди федеральных округов по общему объему гарантийной поддержки, который составил 12 347,1 млн рублей (в 2020 году ДФО занимал 5-е место с показателем в 11 290,2 млн рублей).</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Лидерами среди регионов ДФО по объему кредитования МСП в 2021 году являются Приморский край (1 715 млн рублей), Сахалинская область(489 млн рублей) и Хабаровский край (183 млн рублей).</w:t>
      </w:r>
    </w:p>
    <w:p w:rsid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В отношении имущественной поддержки, в предоставлении которой заинтересованы 27% субъектов МСП и 22% самозанятых граждан (согласно опросу более 23 тысяч предпринимателей, проведенному субъектами Российской Федерации и </w:t>
      </w:r>
      <w:r w:rsidRPr="008151A1">
        <w:rPr>
          <w:rFonts w:ascii="Times New Roman" w:eastAsia="Times New Roman" w:hAnsi="Times New Roman" w:cs="Times New Roman"/>
          <w:sz w:val="26"/>
          <w:szCs w:val="26"/>
        </w:rPr>
        <w:t>АО «Корпорация «МСП»</w:t>
      </w:r>
      <w:r w:rsidRPr="008151A1">
        <w:rPr>
          <w:rFonts w:ascii="Times New Roman" w:hAnsi="Times New Roman" w:cs="Times New Roman"/>
          <w:sz w:val="26"/>
          <w:szCs w:val="26"/>
        </w:rPr>
        <w:t xml:space="preserve">), в Амурской области, Забайкальстком крае, Камчатском крае, Республике Саха (Якутия), Сахалинской области, Хабаровском крае организовано планирование объемов оказания такой поддержки в 2021 году, продолжается работа по предоставлению льготного имущества субъектам МСП и самозанятым гражданам, в том числе земельных участков и объектов, закрепленных за предприятиями, учреждениями. </w:t>
      </w:r>
    </w:p>
    <w:p w:rsid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В Еврейской автономной области завершена работа по корректировке региональных и муниципальных нормативных (актов) в части установления условий и порядка оказания поддержки самозанятым гражданам. Во исполнение задач по имущественной поддержке регионального проекта, принятого в рамках национального проекта по малому и среднему предпринимательству, в Камчатском крае, Республике Бурятия, Хабаровском крае имущество самозанятым гражданам на льготных условиях уже предоставлено в текущем году. </w:t>
      </w:r>
    </w:p>
    <w:p w:rsidR="008151A1" w:rsidRP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Информацию о свободном государственном и муниципальном имуществе для ведения бизнеса можно получить в МФЦ, на Едином портале государственных услуг, официальных сайтах органах власти</w:t>
      </w:r>
      <w:r w:rsidRPr="008151A1">
        <w:rPr>
          <w:rFonts w:ascii="Times New Roman" w:eastAsia="Times New Roman" w:hAnsi="Times New Roman" w:cs="Times New Roman"/>
          <w:sz w:val="26"/>
          <w:szCs w:val="26"/>
        </w:rPr>
        <w:t>.</w:t>
      </w:r>
    </w:p>
    <w:p w:rsidR="008151A1" w:rsidRPr="00F80EC3" w:rsidRDefault="008151A1" w:rsidP="00360E38">
      <w:pPr>
        <w:shd w:val="clear" w:color="auto" w:fill="FFFFFF"/>
        <w:ind w:firstLine="709"/>
        <w:jc w:val="both"/>
        <w:rPr>
          <w:rFonts w:ascii="Times New Roman" w:hAnsi="Times New Roman" w:cs="Times New Roman"/>
          <w:sz w:val="24"/>
          <w:szCs w:val="24"/>
        </w:rPr>
      </w:pPr>
    </w:p>
    <w:p w:rsidR="00360E38" w:rsidRPr="00F80EC3" w:rsidRDefault="00360E38" w:rsidP="00237CCB">
      <w:pPr>
        <w:shd w:val="clear" w:color="auto" w:fill="FFFFFF"/>
        <w:ind w:firstLine="709"/>
        <w:jc w:val="both"/>
        <w:rPr>
          <w:rFonts w:ascii="Times New Roman" w:hAnsi="Times New Roman" w:cs="Times New Roman"/>
          <w:sz w:val="24"/>
          <w:szCs w:val="24"/>
        </w:rPr>
      </w:pPr>
    </w:p>
    <w:sectPr w:rsidR="00360E38" w:rsidRPr="00F80EC3" w:rsidSect="00EF59C4">
      <w:headerReference w:type="default" r:id="rId6"/>
      <w:footerReference w:type="default" r:id="rId7"/>
      <w:pgSz w:w="11906" w:h="16838"/>
      <w:pgMar w:top="426" w:right="850" w:bottom="284" w:left="1701" w:header="422"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968" w:rsidRDefault="00540968">
      <w:r>
        <w:separator/>
      </w:r>
    </w:p>
  </w:endnote>
  <w:endnote w:type="continuationSeparator" w:id="1">
    <w:p w:rsidR="00540968" w:rsidRDefault="00540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968" w:rsidRDefault="00540968">
      <w:r>
        <w:separator/>
      </w:r>
    </w:p>
  </w:footnote>
  <w:footnote w:type="continuationSeparator" w:id="1">
    <w:p w:rsidR="00540968" w:rsidRDefault="005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rsidP="00A1386B">
    <w:pPr>
      <w:pBdr>
        <w:top w:val="nil"/>
        <w:left w:val="nil"/>
        <w:bottom w:val="nil"/>
        <w:right w:val="nil"/>
        <w:between w:val="nil"/>
      </w:pBdr>
      <w:tabs>
        <w:tab w:val="center" w:pos="4677"/>
        <w:tab w:val="right" w:pos="9355"/>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BD25DC"/>
    <w:rsid w:val="00021DB9"/>
    <w:rsid w:val="00026E4B"/>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7DC3"/>
    <w:rsid w:val="0013320F"/>
    <w:rsid w:val="00140E74"/>
    <w:rsid w:val="00146FA6"/>
    <w:rsid w:val="00152E22"/>
    <w:rsid w:val="00193922"/>
    <w:rsid w:val="001A77CC"/>
    <w:rsid w:val="001C7825"/>
    <w:rsid w:val="001C7A95"/>
    <w:rsid w:val="002160EC"/>
    <w:rsid w:val="00227058"/>
    <w:rsid w:val="00237CCB"/>
    <w:rsid w:val="0024267A"/>
    <w:rsid w:val="00243317"/>
    <w:rsid w:val="002471CD"/>
    <w:rsid w:val="00252346"/>
    <w:rsid w:val="00257F03"/>
    <w:rsid w:val="002623F6"/>
    <w:rsid w:val="0026503A"/>
    <w:rsid w:val="002675AA"/>
    <w:rsid w:val="0027438D"/>
    <w:rsid w:val="002775CF"/>
    <w:rsid w:val="0029349E"/>
    <w:rsid w:val="002A7844"/>
    <w:rsid w:val="002B0023"/>
    <w:rsid w:val="002C2655"/>
    <w:rsid w:val="002C3E88"/>
    <w:rsid w:val="002C4652"/>
    <w:rsid w:val="002C624C"/>
    <w:rsid w:val="002F0F3B"/>
    <w:rsid w:val="002F1FCB"/>
    <w:rsid w:val="003065E6"/>
    <w:rsid w:val="0031465F"/>
    <w:rsid w:val="00330481"/>
    <w:rsid w:val="00345A03"/>
    <w:rsid w:val="00360E38"/>
    <w:rsid w:val="003B3F4A"/>
    <w:rsid w:val="003C5DF9"/>
    <w:rsid w:val="003D237F"/>
    <w:rsid w:val="00400AF7"/>
    <w:rsid w:val="004016F8"/>
    <w:rsid w:val="00403C2E"/>
    <w:rsid w:val="0040612A"/>
    <w:rsid w:val="0041155F"/>
    <w:rsid w:val="004133A9"/>
    <w:rsid w:val="004231C3"/>
    <w:rsid w:val="00424E50"/>
    <w:rsid w:val="004265F5"/>
    <w:rsid w:val="004360AD"/>
    <w:rsid w:val="0044078B"/>
    <w:rsid w:val="004410A7"/>
    <w:rsid w:val="004463A6"/>
    <w:rsid w:val="0044663A"/>
    <w:rsid w:val="00461D0D"/>
    <w:rsid w:val="004829F7"/>
    <w:rsid w:val="004A3493"/>
    <w:rsid w:val="004A640D"/>
    <w:rsid w:val="004A7005"/>
    <w:rsid w:val="004C6A0A"/>
    <w:rsid w:val="004D0AF2"/>
    <w:rsid w:val="004D0F16"/>
    <w:rsid w:val="004E0F7A"/>
    <w:rsid w:val="004E609F"/>
    <w:rsid w:val="004F72B4"/>
    <w:rsid w:val="005044FC"/>
    <w:rsid w:val="00504EA5"/>
    <w:rsid w:val="00515CD9"/>
    <w:rsid w:val="00516D67"/>
    <w:rsid w:val="00527300"/>
    <w:rsid w:val="00532482"/>
    <w:rsid w:val="00540968"/>
    <w:rsid w:val="00547D3A"/>
    <w:rsid w:val="00563887"/>
    <w:rsid w:val="00567C91"/>
    <w:rsid w:val="005725C0"/>
    <w:rsid w:val="0058721B"/>
    <w:rsid w:val="005A38EE"/>
    <w:rsid w:val="005E2EA9"/>
    <w:rsid w:val="005F0708"/>
    <w:rsid w:val="005F4E81"/>
    <w:rsid w:val="006013D9"/>
    <w:rsid w:val="00607CF9"/>
    <w:rsid w:val="00612135"/>
    <w:rsid w:val="00616E75"/>
    <w:rsid w:val="00633E46"/>
    <w:rsid w:val="006351BB"/>
    <w:rsid w:val="00636316"/>
    <w:rsid w:val="00640EA8"/>
    <w:rsid w:val="006414FF"/>
    <w:rsid w:val="00643425"/>
    <w:rsid w:val="00651417"/>
    <w:rsid w:val="00654A53"/>
    <w:rsid w:val="0066383F"/>
    <w:rsid w:val="00670EC5"/>
    <w:rsid w:val="006721C6"/>
    <w:rsid w:val="00681E7D"/>
    <w:rsid w:val="006A1F50"/>
    <w:rsid w:val="006A7A8C"/>
    <w:rsid w:val="006D13E2"/>
    <w:rsid w:val="006D58B5"/>
    <w:rsid w:val="006E310F"/>
    <w:rsid w:val="006E5907"/>
    <w:rsid w:val="007010BA"/>
    <w:rsid w:val="00715FCE"/>
    <w:rsid w:val="007272A1"/>
    <w:rsid w:val="00756D56"/>
    <w:rsid w:val="00763750"/>
    <w:rsid w:val="007643C2"/>
    <w:rsid w:val="00776809"/>
    <w:rsid w:val="00793180"/>
    <w:rsid w:val="007A1ED5"/>
    <w:rsid w:val="007B368E"/>
    <w:rsid w:val="007B4C84"/>
    <w:rsid w:val="007B7297"/>
    <w:rsid w:val="007D5D72"/>
    <w:rsid w:val="007E05FC"/>
    <w:rsid w:val="007E4F7F"/>
    <w:rsid w:val="007E7425"/>
    <w:rsid w:val="00811964"/>
    <w:rsid w:val="008151A1"/>
    <w:rsid w:val="0083334C"/>
    <w:rsid w:val="00835446"/>
    <w:rsid w:val="00836163"/>
    <w:rsid w:val="008428FB"/>
    <w:rsid w:val="00850656"/>
    <w:rsid w:val="00863799"/>
    <w:rsid w:val="00871ED6"/>
    <w:rsid w:val="00887C7E"/>
    <w:rsid w:val="008D05BE"/>
    <w:rsid w:val="008D251B"/>
    <w:rsid w:val="008D5877"/>
    <w:rsid w:val="008E5B89"/>
    <w:rsid w:val="008E6FF5"/>
    <w:rsid w:val="008F3C23"/>
    <w:rsid w:val="008F5B6B"/>
    <w:rsid w:val="00902AEC"/>
    <w:rsid w:val="009034C5"/>
    <w:rsid w:val="009303E9"/>
    <w:rsid w:val="009372C7"/>
    <w:rsid w:val="009514F3"/>
    <w:rsid w:val="00957C56"/>
    <w:rsid w:val="0099180F"/>
    <w:rsid w:val="0099741F"/>
    <w:rsid w:val="009B0C7F"/>
    <w:rsid w:val="009B3556"/>
    <w:rsid w:val="009C14B3"/>
    <w:rsid w:val="009C390B"/>
    <w:rsid w:val="009D5EFB"/>
    <w:rsid w:val="009E743C"/>
    <w:rsid w:val="00A06343"/>
    <w:rsid w:val="00A1386B"/>
    <w:rsid w:val="00A20C84"/>
    <w:rsid w:val="00A2556B"/>
    <w:rsid w:val="00A719BB"/>
    <w:rsid w:val="00AC2473"/>
    <w:rsid w:val="00AD6B3A"/>
    <w:rsid w:val="00AE002E"/>
    <w:rsid w:val="00AE62EA"/>
    <w:rsid w:val="00B104F8"/>
    <w:rsid w:val="00B1146C"/>
    <w:rsid w:val="00B13380"/>
    <w:rsid w:val="00B1421C"/>
    <w:rsid w:val="00B14B41"/>
    <w:rsid w:val="00B20B3E"/>
    <w:rsid w:val="00B33F68"/>
    <w:rsid w:val="00B37DE9"/>
    <w:rsid w:val="00B4636F"/>
    <w:rsid w:val="00B70907"/>
    <w:rsid w:val="00B859AF"/>
    <w:rsid w:val="00B86920"/>
    <w:rsid w:val="00B93E5E"/>
    <w:rsid w:val="00BB13B9"/>
    <w:rsid w:val="00BB7DE7"/>
    <w:rsid w:val="00BD25DC"/>
    <w:rsid w:val="00BD38D7"/>
    <w:rsid w:val="00BE2C46"/>
    <w:rsid w:val="00C270F6"/>
    <w:rsid w:val="00C37742"/>
    <w:rsid w:val="00C45B8B"/>
    <w:rsid w:val="00C46669"/>
    <w:rsid w:val="00C5444C"/>
    <w:rsid w:val="00C73748"/>
    <w:rsid w:val="00C74A70"/>
    <w:rsid w:val="00CA7C16"/>
    <w:rsid w:val="00CB2335"/>
    <w:rsid w:val="00CF2C66"/>
    <w:rsid w:val="00D15F64"/>
    <w:rsid w:val="00D20335"/>
    <w:rsid w:val="00D20669"/>
    <w:rsid w:val="00D4215D"/>
    <w:rsid w:val="00D57E6E"/>
    <w:rsid w:val="00D61BB6"/>
    <w:rsid w:val="00D706DF"/>
    <w:rsid w:val="00D71E3D"/>
    <w:rsid w:val="00D816D3"/>
    <w:rsid w:val="00D8389C"/>
    <w:rsid w:val="00D9464B"/>
    <w:rsid w:val="00DA0B4B"/>
    <w:rsid w:val="00DA279D"/>
    <w:rsid w:val="00DA6CB4"/>
    <w:rsid w:val="00DB1136"/>
    <w:rsid w:val="00DC46B1"/>
    <w:rsid w:val="00DC6FAB"/>
    <w:rsid w:val="00DD17CA"/>
    <w:rsid w:val="00DD484D"/>
    <w:rsid w:val="00DD5867"/>
    <w:rsid w:val="00E0713B"/>
    <w:rsid w:val="00E2526F"/>
    <w:rsid w:val="00E36A8E"/>
    <w:rsid w:val="00E50CEC"/>
    <w:rsid w:val="00E578AF"/>
    <w:rsid w:val="00E66547"/>
    <w:rsid w:val="00E770D9"/>
    <w:rsid w:val="00E92CC6"/>
    <w:rsid w:val="00E93D5D"/>
    <w:rsid w:val="00E93F06"/>
    <w:rsid w:val="00E94338"/>
    <w:rsid w:val="00EA7528"/>
    <w:rsid w:val="00EB423E"/>
    <w:rsid w:val="00EC2465"/>
    <w:rsid w:val="00EC48C9"/>
    <w:rsid w:val="00EC4B5A"/>
    <w:rsid w:val="00ED2935"/>
    <w:rsid w:val="00ED70D1"/>
    <w:rsid w:val="00EE2505"/>
    <w:rsid w:val="00EE4235"/>
    <w:rsid w:val="00EF45D5"/>
    <w:rsid w:val="00EF59C4"/>
    <w:rsid w:val="00F04333"/>
    <w:rsid w:val="00F076EE"/>
    <w:rsid w:val="00F233A8"/>
    <w:rsid w:val="00F251E4"/>
    <w:rsid w:val="00F335EF"/>
    <w:rsid w:val="00F3553C"/>
    <w:rsid w:val="00F43224"/>
    <w:rsid w:val="00F443F1"/>
    <w:rsid w:val="00F53B1E"/>
    <w:rsid w:val="00F618B2"/>
    <w:rsid w:val="00F63089"/>
    <w:rsid w:val="00F80EC3"/>
    <w:rsid w:val="00F87AAE"/>
    <w:rsid w:val="00F91F75"/>
    <w:rsid w:val="00F940E1"/>
    <w:rsid w:val="00FB2BA5"/>
    <w:rsid w:val="00FC3E0A"/>
    <w:rsid w:val="00FD1B1C"/>
    <w:rsid w:val="00FD2A6E"/>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79D"/>
  </w:style>
  <w:style w:type="paragraph" w:styleId="1">
    <w:name w:val="heading 1"/>
    <w:basedOn w:val="a"/>
    <w:next w:val="a"/>
    <w:rsid w:val="00DA279D"/>
    <w:pPr>
      <w:keepNext/>
      <w:keepLines/>
      <w:spacing w:before="480" w:after="120"/>
      <w:outlineLvl w:val="0"/>
    </w:pPr>
    <w:rPr>
      <w:b/>
      <w:sz w:val="48"/>
      <w:szCs w:val="48"/>
    </w:rPr>
  </w:style>
  <w:style w:type="paragraph" w:styleId="2">
    <w:name w:val="heading 2"/>
    <w:basedOn w:val="a"/>
    <w:next w:val="a"/>
    <w:rsid w:val="00DA279D"/>
    <w:pPr>
      <w:keepNext/>
      <w:keepLines/>
      <w:spacing w:before="360" w:after="80"/>
      <w:outlineLvl w:val="1"/>
    </w:pPr>
    <w:rPr>
      <w:b/>
      <w:sz w:val="36"/>
      <w:szCs w:val="36"/>
    </w:rPr>
  </w:style>
  <w:style w:type="paragraph" w:styleId="3">
    <w:name w:val="heading 3"/>
    <w:basedOn w:val="a"/>
    <w:next w:val="a"/>
    <w:rsid w:val="00DA279D"/>
    <w:pPr>
      <w:keepNext/>
      <w:keepLines/>
      <w:spacing w:before="280" w:after="80"/>
      <w:outlineLvl w:val="2"/>
    </w:pPr>
    <w:rPr>
      <w:b/>
      <w:sz w:val="28"/>
      <w:szCs w:val="28"/>
    </w:rPr>
  </w:style>
  <w:style w:type="paragraph" w:styleId="4">
    <w:name w:val="heading 4"/>
    <w:basedOn w:val="a"/>
    <w:next w:val="a"/>
    <w:rsid w:val="00DA279D"/>
    <w:pPr>
      <w:keepNext/>
      <w:keepLines/>
      <w:spacing w:before="240" w:after="40"/>
      <w:outlineLvl w:val="3"/>
    </w:pPr>
    <w:rPr>
      <w:b/>
      <w:sz w:val="24"/>
      <w:szCs w:val="24"/>
    </w:rPr>
  </w:style>
  <w:style w:type="paragraph" w:styleId="5">
    <w:name w:val="heading 5"/>
    <w:basedOn w:val="a"/>
    <w:next w:val="a"/>
    <w:rsid w:val="00DA279D"/>
    <w:pPr>
      <w:keepNext/>
      <w:keepLines/>
      <w:spacing w:before="220" w:after="40"/>
      <w:outlineLvl w:val="4"/>
    </w:pPr>
    <w:rPr>
      <w:b/>
      <w:sz w:val="22"/>
      <w:szCs w:val="22"/>
    </w:rPr>
  </w:style>
  <w:style w:type="paragraph" w:styleId="6">
    <w:name w:val="heading 6"/>
    <w:basedOn w:val="a"/>
    <w:next w:val="a"/>
    <w:rsid w:val="00DA279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A279D"/>
    <w:tblPr>
      <w:tblCellMar>
        <w:top w:w="0" w:type="dxa"/>
        <w:left w:w="0" w:type="dxa"/>
        <w:bottom w:w="0" w:type="dxa"/>
        <w:right w:w="0" w:type="dxa"/>
      </w:tblCellMar>
    </w:tblPr>
  </w:style>
  <w:style w:type="paragraph" w:styleId="a3">
    <w:name w:val="Title"/>
    <w:basedOn w:val="a"/>
    <w:next w:val="a"/>
    <w:rsid w:val="00DA279D"/>
    <w:pPr>
      <w:keepNext/>
      <w:keepLines/>
      <w:spacing w:before="480" w:after="120"/>
    </w:pPr>
    <w:rPr>
      <w:b/>
      <w:sz w:val="72"/>
      <w:szCs w:val="72"/>
    </w:rPr>
  </w:style>
  <w:style w:type="paragraph" w:styleId="a4">
    <w:name w:val="Subtitle"/>
    <w:basedOn w:val="a"/>
    <w:next w:val="a"/>
    <w:rsid w:val="00DA279D"/>
    <w:pPr>
      <w:keepNext/>
      <w:keepLines/>
      <w:spacing w:before="360" w:after="80"/>
    </w:pPr>
    <w:rPr>
      <w:rFonts w:ascii="Georgia" w:eastAsia="Georgia" w:hAnsi="Georgia" w:cs="Georgia"/>
      <w:i/>
      <w:color w:val="666666"/>
      <w:sz w:val="48"/>
      <w:szCs w:val="48"/>
    </w:rPr>
  </w:style>
  <w:style w:type="table" w:customStyle="1" w:styleId="a5">
    <w:basedOn w:val="TableNormal"/>
    <w:rsid w:val="00DA279D"/>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4249120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Дозорова</cp:lastModifiedBy>
  <cp:revision>2</cp:revision>
  <cp:lastPrinted>2021-06-29T16:52:00Z</cp:lastPrinted>
  <dcterms:created xsi:type="dcterms:W3CDTF">2021-06-30T13:41:00Z</dcterms:created>
  <dcterms:modified xsi:type="dcterms:W3CDTF">2021-06-30T13:41:00Z</dcterms:modified>
</cp:coreProperties>
</file>